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19646" w14:textId="77777777" w:rsidR="00E6315C" w:rsidRPr="00CB506A" w:rsidRDefault="00D37400">
      <w:pPr>
        <w:pStyle w:val="Normal1"/>
        <w:spacing w:line="264" w:lineRule="auto"/>
        <w:jc w:val="center"/>
        <w:rPr>
          <w:rFonts w:ascii="Times New Roman" w:eastAsia="Constantia" w:hAnsi="Times New Roman" w:cs="Times New Roman"/>
          <w:b/>
          <w:bCs/>
          <w:color w:val="595959"/>
          <w:sz w:val="40"/>
          <w:szCs w:val="40"/>
          <w:u w:val="single"/>
        </w:rPr>
      </w:pPr>
      <w:r w:rsidRPr="00CB506A">
        <w:rPr>
          <w:rFonts w:ascii="Times New Roman" w:eastAsia="Constantia" w:hAnsi="Times New Roman" w:cs="Times New Roman"/>
          <w:b/>
          <w:bCs/>
          <w:color w:val="595959"/>
          <w:sz w:val="40"/>
          <w:szCs w:val="40"/>
          <w:u w:val="single"/>
        </w:rPr>
        <w:t>Draft</w:t>
      </w:r>
    </w:p>
    <w:p w14:paraId="56EEC0E3" w14:textId="77777777" w:rsidR="00E6315C" w:rsidRPr="00CB506A" w:rsidRDefault="00E6315C">
      <w:pPr>
        <w:pStyle w:val="Normal1"/>
        <w:spacing w:line="264" w:lineRule="auto"/>
        <w:jc w:val="center"/>
        <w:rPr>
          <w:rFonts w:ascii="Times New Roman" w:eastAsia="Constantia" w:hAnsi="Times New Roman" w:cs="Times New Roman"/>
          <w:color w:val="595959"/>
        </w:rPr>
      </w:pPr>
    </w:p>
    <w:p w14:paraId="206AACEB" w14:textId="77777777" w:rsidR="00E6315C" w:rsidRPr="00CB506A" w:rsidRDefault="00D37400">
      <w:pPr>
        <w:pStyle w:val="Normal1"/>
        <w:spacing w:line="264" w:lineRule="auto"/>
        <w:jc w:val="center"/>
        <w:rPr>
          <w:rFonts w:ascii="Times New Roman" w:eastAsia="Constantia" w:hAnsi="Times New Roman" w:cs="Times New Roman"/>
          <w:color w:val="595959"/>
        </w:rPr>
      </w:pPr>
      <w:r w:rsidRPr="00CB506A">
        <w:rPr>
          <w:rFonts w:ascii="Times New Roman" w:hAnsi="Times New Roman" w:cs="Times New Roman"/>
          <w:noProof/>
          <w:lang w:bidi="ar-SA"/>
        </w:rPr>
        <w:drawing>
          <wp:inline distT="0" distB="0" distL="0" distR="0" wp14:anchorId="2801F69C" wp14:editId="6E5E93B7">
            <wp:extent cx="2419350" cy="188341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2419350" cy="1883410"/>
                    </a:xfrm>
                    <a:prstGeom prst="rect">
                      <a:avLst/>
                    </a:prstGeom>
                  </pic:spPr>
                </pic:pic>
              </a:graphicData>
            </a:graphic>
          </wp:inline>
        </w:drawing>
      </w:r>
    </w:p>
    <w:p w14:paraId="37786ECA" w14:textId="77777777" w:rsidR="00E6315C" w:rsidRPr="00CB506A" w:rsidRDefault="00E6315C">
      <w:pPr>
        <w:pStyle w:val="Normal1"/>
        <w:spacing w:line="264" w:lineRule="auto"/>
        <w:jc w:val="center"/>
        <w:rPr>
          <w:rFonts w:ascii="Times New Roman" w:eastAsia="Constantia" w:hAnsi="Times New Roman" w:cs="Times New Roman"/>
          <w:color w:val="595959"/>
        </w:rPr>
      </w:pPr>
    </w:p>
    <w:p w14:paraId="223F16CC" w14:textId="77777777" w:rsidR="00E6315C" w:rsidRPr="00CB506A" w:rsidRDefault="00E6315C">
      <w:pPr>
        <w:pStyle w:val="Normal1"/>
        <w:spacing w:line="240" w:lineRule="auto"/>
        <w:jc w:val="center"/>
        <w:rPr>
          <w:rFonts w:ascii="Times New Roman" w:eastAsia="Constantia" w:hAnsi="Times New Roman" w:cs="Times New Roman"/>
          <w:b/>
          <w:smallCaps/>
          <w:color w:val="425EA9"/>
          <w:sz w:val="34"/>
          <w:szCs w:val="34"/>
        </w:rPr>
      </w:pPr>
    </w:p>
    <w:p w14:paraId="695A5AA9" w14:textId="77777777" w:rsidR="00E6315C" w:rsidRPr="00CB506A" w:rsidRDefault="00D37400">
      <w:pPr>
        <w:pStyle w:val="Normal1"/>
        <w:spacing w:line="240" w:lineRule="auto"/>
        <w:jc w:val="center"/>
        <w:rPr>
          <w:rFonts w:ascii="Times New Roman" w:eastAsia="Constantia" w:hAnsi="Times New Roman" w:cs="Times New Roman"/>
          <w:b/>
          <w:smallCaps/>
          <w:color w:val="425EA9"/>
          <w:sz w:val="34"/>
          <w:szCs w:val="34"/>
        </w:rPr>
      </w:pPr>
      <w:r w:rsidRPr="00CB506A">
        <w:rPr>
          <w:rFonts w:ascii="Times New Roman" w:eastAsia="Constantia" w:hAnsi="Times New Roman" w:cs="Times New Roman"/>
          <w:b/>
          <w:smallCaps/>
          <w:color w:val="425EA9"/>
          <w:sz w:val="34"/>
          <w:szCs w:val="34"/>
        </w:rPr>
        <w:t>Institute of Human Resources Development</w:t>
      </w:r>
    </w:p>
    <w:p w14:paraId="4A54FB55" w14:textId="77777777" w:rsidR="00E6315C" w:rsidRPr="00CB506A" w:rsidRDefault="00D37400">
      <w:pPr>
        <w:pStyle w:val="Normal1"/>
        <w:spacing w:line="240" w:lineRule="auto"/>
        <w:jc w:val="center"/>
        <w:rPr>
          <w:rFonts w:ascii="Times New Roman" w:eastAsia="Constantia" w:hAnsi="Times New Roman" w:cs="Times New Roman"/>
          <w:color w:val="AF0F5B"/>
          <w:sz w:val="26"/>
          <w:szCs w:val="26"/>
        </w:rPr>
      </w:pPr>
      <w:r w:rsidRPr="00CB506A">
        <w:rPr>
          <w:rFonts w:ascii="Times New Roman" w:eastAsia="Constantia" w:hAnsi="Times New Roman" w:cs="Times New Roman"/>
          <w:color w:val="AF0F5B"/>
          <w:sz w:val="26"/>
          <w:szCs w:val="26"/>
        </w:rPr>
        <w:t xml:space="preserve">Government of Kerala </w:t>
      </w:r>
    </w:p>
    <w:p w14:paraId="393AC1F9" w14:textId="77777777" w:rsidR="00E6315C" w:rsidRPr="00CB506A" w:rsidRDefault="00D37400">
      <w:pPr>
        <w:pStyle w:val="Normal1"/>
        <w:spacing w:line="240" w:lineRule="auto"/>
        <w:jc w:val="center"/>
        <w:rPr>
          <w:rFonts w:ascii="Times New Roman" w:eastAsia="Constantia" w:hAnsi="Times New Roman" w:cs="Times New Roman"/>
          <w:color w:val="003399"/>
        </w:rPr>
      </w:pPr>
      <w:r w:rsidRPr="00CB506A">
        <w:rPr>
          <w:rFonts w:ascii="Times New Roman" w:eastAsia="Constantia" w:hAnsi="Times New Roman" w:cs="Times New Roman"/>
          <w:color w:val="003399"/>
        </w:rPr>
        <w:t xml:space="preserve">TC 86/1949 (2), NH Bypass Jn., </w:t>
      </w:r>
      <w:proofErr w:type="spellStart"/>
      <w:r w:rsidRPr="00CB506A">
        <w:rPr>
          <w:rFonts w:ascii="Times New Roman" w:eastAsia="Constantia" w:hAnsi="Times New Roman" w:cs="Times New Roman"/>
          <w:color w:val="003399"/>
        </w:rPr>
        <w:t>Chackai</w:t>
      </w:r>
      <w:proofErr w:type="spellEnd"/>
      <w:r w:rsidRPr="00CB506A">
        <w:rPr>
          <w:rFonts w:ascii="Times New Roman" w:eastAsia="Constantia" w:hAnsi="Times New Roman" w:cs="Times New Roman"/>
          <w:color w:val="003399"/>
        </w:rPr>
        <w:t>, Pettah P.O.</w:t>
      </w:r>
    </w:p>
    <w:p w14:paraId="1E303BFC" w14:textId="77777777" w:rsidR="00E6315C" w:rsidRPr="00CB506A" w:rsidRDefault="00D37400">
      <w:pPr>
        <w:pStyle w:val="Normal1"/>
        <w:spacing w:line="240" w:lineRule="auto"/>
        <w:jc w:val="center"/>
        <w:rPr>
          <w:rFonts w:ascii="Times New Roman" w:eastAsia="Constantia" w:hAnsi="Times New Roman" w:cs="Times New Roman"/>
          <w:color w:val="003399"/>
        </w:rPr>
      </w:pPr>
      <w:r w:rsidRPr="00CB506A">
        <w:rPr>
          <w:rFonts w:ascii="Times New Roman" w:eastAsia="Constantia" w:hAnsi="Times New Roman" w:cs="Times New Roman"/>
          <w:color w:val="003399"/>
        </w:rPr>
        <w:t>Thiruvananthapuram 695 024</w:t>
      </w:r>
    </w:p>
    <w:p w14:paraId="3B79F3CF" w14:textId="77777777" w:rsidR="00E6315C" w:rsidRPr="00CB506A" w:rsidRDefault="00D37400">
      <w:pPr>
        <w:pStyle w:val="Normal1"/>
        <w:spacing w:line="240" w:lineRule="auto"/>
        <w:jc w:val="center"/>
        <w:rPr>
          <w:rFonts w:ascii="Times New Roman" w:eastAsia="Constantia" w:hAnsi="Times New Roman" w:cs="Times New Roman"/>
          <w:color w:val="003399"/>
        </w:rPr>
      </w:pPr>
      <w:r w:rsidRPr="00CB506A">
        <w:rPr>
          <w:rFonts w:ascii="Times New Roman" w:eastAsia="Constantia" w:hAnsi="Times New Roman" w:cs="Times New Roman"/>
          <w:color w:val="003399"/>
        </w:rPr>
        <w:t xml:space="preserve">0471 2322985 | 2322940 </w:t>
      </w:r>
    </w:p>
    <w:p w14:paraId="508B2E0E" w14:textId="77777777" w:rsidR="00E6315C" w:rsidRPr="00CB506A" w:rsidRDefault="00D37400">
      <w:pPr>
        <w:pStyle w:val="Normal1"/>
        <w:spacing w:line="240" w:lineRule="auto"/>
        <w:jc w:val="center"/>
        <w:rPr>
          <w:rFonts w:ascii="Times New Roman" w:eastAsia="Constantia" w:hAnsi="Times New Roman" w:cs="Times New Roman"/>
          <w:color w:val="003399"/>
        </w:rPr>
      </w:pPr>
      <w:r w:rsidRPr="00CB506A">
        <w:rPr>
          <w:rFonts w:ascii="Times New Roman" w:eastAsia="Constantia" w:hAnsi="Times New Roman" w:cs="Times New Roman"/>
          <w:color w:val="003399"/>
        </w:rPr>
        <w:t>director@ihrd.ac.in</w:t>
      </w:r>
    </w:p>
    <w:p w14:paraId="0672B178" w14:textId="77777777" w:rsidR="00E6315C" w:rsidRPr="00CB506A" w:rsidRDefault="00E6315C">
      <w:pPr>
        <w:pStyle w:val="Normal1"/>
        <w:spacing w:line="240" w:lineRule="auto"/>
        <w:jc w:val="center"/>
        <w:rPr>
          <w:rFonts w:ascii="Times New Roman" w:eastAsia="Calibri" w:hAnsi="Times New Roman" w:cs="Times New Roman"/>
          <w:b/>
          <w:sz w:val="32"/>
          <w:szCs w:val="32"/>
        </w:rPr>
      </w:pPr>
    </w:p>
    <w:p w14:paraId="790F0F06" w14:textId="77777777" w:rsidR="00E6315C" w:rsidRPr="00CB506A" w:rsidRDefault="00E6315C">
      <w:pPr>
        <w:pStyle w:val="Normal1"/>
        <w:spacing w:line="240" w:lineRule="auto"/>
        <w:jc w:val="center"/>
        <w:rPr>
          <w:rFonts w:ascii="Times New Roman" w:eastAsia="Constantia" w:hAnsi="Times New Roman" w:cs="Times New Roman"/>
          <w:b/>
          <w:smallCaps/>
          <w:color w:val="425EA9"/>
          <w:sz w:val="36"/>
          <w:szCs w:val="36"/>
        </w:rPr>
      </w:pPr>
    </w:p>
    <w:p w14:paraId="51C04F7E" w14:textId="77777777" w:rsidR="00E6315C" w:rsidRPr="00CB506A" w:rsidRDefault="00E6315C">
      <w:pPr>
        <w:pStyle w:val="Normal1"/>
        <w:spacing w:line="240" w:lineRule="auto"/>
        <w:jc w:val="center"/>
        <w:rPr>
          <w:rFonts w:ascii="Times New Roman" w:eastAsia="Constantia" w:hAnsi="Times New Roman" w:cs="Times New Roman"/>
          <w:b/>
          <w:smallCaps/>
          <w:color w:val="425EA9"/>
          <w:sz w:val="36"/>
          <w:szCs w:val="36"/>
        </w:rPr>
      </w:pPr>
    </w:p>
    <w:p w14:paraId="59B6676B" w14:textId="77777777" w:rsidR="00E6315C" w:rsidRPr="00CB506A" w:rsidRDefault="00D37400">
      <w:pPr>
        <w:pStyle w:val="Normal1"/>
        <w:spacing w:line="240" w:lineRule="auto"/>
        <w:jc w:val="center"/>
        <w:rPr>
          <w:rFonts w:ascii="Times New Roman" w:eastAsia="Constantia" w:hAnsi="Times New Roman" w:cs="Times New Roman"/>
          <w:b/>
          <w:smallCaps/>
          <w:color w:val="425EA9"/>
          <w:sz w:val="36"/>
          <w:szCs w:val="36"/>
        </w:rPr>
      </w:pPr>
      <w:r w:rsidRPr="00CB506A">
        <w:rPr>
          <w:rFonts w:ascii="Times New Roman" w:eastAsia="Constantia" w:hAnsi="Times New Roman" w:cs="Times New Roman"/>
          <w:b/>
          <w:smallCaps/>
          <w:color w:val="425EA9"/>
          <w:sz w:val="36"/>
          <w:szCs w:val="36"/>
        </w:rPr>
        <w:t xml:space="preserve">ADMISSION TO NRI SEATS </w:t>
      </w:r>
    </w:p>
    <w:p w14:paraId="45AA5B1F" w14:textId="77777777" w:rsidR="00E6315C" w:rsidRPr="00CB506A" w:rsidRDefault="00D37400">
      <w:pPr>
        <w:pStyle w:val="Normal1"/>
        <w:spacing w:line="480" w:lineRule="auto"/>
        <w:jc w:val="center"/>
        <w:rPr>
          <w:rFonts w:ascii="Times New Roman" w:eastAsia="Times New Roman" w:hAnsi="Times New Roman" w:cs="Times New Roman"/>
          <w:b/>
          <w:smallCaps/>
          <w:color w:val="425EA9"/>
          <w:sz w:val="36"/>
          <w:szCs w:val="36"/>
        </w:rPr>
      </w:pPr>
      <w:r w:rsidRPr="00CB506A">
        <w:rPr>
          <w:rFonts w:ascii="Times New Roman" w:eastAsia="Constantia" w:hAnsi="Times New Roman" w:cs="Times New Roman"/>
          <w:b/>
          <w:smallCaps/>
          <w:color w:val="425EA9"/>
          <w:sz w:val="36"/>
          <w:szCs w:val="36"/>
        </w:rPr>
        <w:t xml:space="preserve">IN ENGINEERING COLLEGES UNDER IHRD </w:t>
      </w:r>
      <w:r w:rsidRPr="00CB506A">
        <w:rPr>
          <w:rFonts w:ascii="Times New Roman" w:eastAsia="Times New Roman" w:hAnsi="Times New Roman" w:cs="Times New Roman"/>
          <w:b/>
          <w:smallCaps/>
          <w:color w:val="425EA9"/>
          <w:sz w:val="36"/>
          <w:szCs w:val="36"/>
        </w:rPr>
        <w:t>2024-25</w:t>
      </w:r>
    </w:p>
    <w:p w14:paraId="337699A4" w14:textId="77777777" w:rsidR="00E6315C" w:rsidRPr="00CB506A" w:rsidRDefault="00D37400">
      <w:pPr>
        <w:pStyle w:val="Normal1"/>
        <w:spacing w:line="480" w:lineRule="auto"/>
        <w:jc w:val="center"/>
        <w:rPr>
          <w:rFonts w:ascii="Times New Roman" w:eastAsia="Constantia" w:hAnsi="Times New Roman" w:cs="Times New Roman"/>
          <w:b/>
          <w:smallCaps/>
          <w:color w:val="425EA9"/>
          <w:sz w:val="40"/>
          <w:szCs w:val="40"/>
        </w:rPr>
      </w:pPr>
      <w:r w:rsidRPr="00CB506A">
        <w:rPr>
          <w:rFonts w:ascii="Times New Roman" w:eastAsia="Constantia" w:hAnsi="Times New Roman" w:cs="Times New Roman"/>
          <w:b/>
          <w:smallCaps/>
          <w:color w:val="425EA9"/>
          <w:sz w:val="40"/>
          <w:szCs w:val="40"/>
        </w:rPr>
        <w:t>PROSPECTUS</w:t>
      </w:r>
    </w:p>
    <w:p w14:paraId="67F0F933" w14:textId="77777777" w:rsidR="00E6315C" w:rsidRPr="00CB506A" w:rsidRDefault="00D37400">
      <w:pPr>
        <w:pStyle w:val="Normal1"/>
        <w:tabs>
          <w:tab w:val="left" w:pos="3855"/>
        </w:tabs>
        <w:spacing w:after="200"/>
        <w:jc w:val="center"/>
        <w:rPr>
          <w:rFonts w:ascii="Times New Roman" w:eastAsia="Constantia" w:hAnsi="Times New Roman" w:cs="Times New Roman"/>
          <w:color w:val="595959"/>
          <w:sz w:val="28"/>
          <w:szCs w:val="28"/>
        </w:rPr>
      </w:pPr>
      <w:r w:rsidRPr="00CB506A">
        <w:rPr>
          <w:rFonts w:ascii="Times New Roman" w:eastAsia="Constantia" w:hAnsi="Times New Roman" w:cs="Times New Roman"/>
          <w:color w:val="003399"/>
        </w:rPr>
        <w:t xml:space="preserve">(Prospectus issued for previous years are not valid for </w:t>
      </w:r>
      <w:r w:rsidRPr="00CB506A">
        <w:rPr>
          <w:rFonts w:ascii="Times New Roman" w:eastAsia="Times New Roman" w:hAnsi="Times New Roman" w:cs="Times New Roman"/>
          <w:color w:val="003399"/>
        </w:rPr>
        <w:t>2024-25)</w:t>
      </w:r>
    </w:p>
    <w:p w14:paraId="22950474" w14:textId="77777777" w:rsidR="00E6315C" w:rsidRPr="00CB506A" w:rsidRDefault="00E6315C">
      <w:pPr>
        <w:pStyle w:val="Normal1"/>
        <w:spacing w:line="264" w:lineRule="auto"/>
        <w:jc w:val="center"/>
        <w:rPr>
          <w:rFonts w:ascii="Times New Roman" w:eastAsia="Constantia" w:hAnsi="Times New Roman" w:cs="Times New Roman"/>
          <w:color w:val="595959"/>
          <w:sz w:val="28"/>
          <w:szCs w:val="28"/>
        </w:rPr>
      </w:pPr>
    </w:p>
    <w:p w14:paraId="49D89155" w14:textId="77777777" w:rsidR="00E6315C" w:rsidRPr="00CB506A" w:rsidRDefault="00E6315C">
      <w:pPr>
        <w:pStyle w:val="Normal1"/>
        <w:spacing w:line="264" w:lineRule="auto"/>
        <w:jc w:val="center"/>
        <w:rPr>
          <w:rFonts w:ascii="Times New Roman" w:eastAsia="Constantia" w:hAnsi="Times New Roman" w:cs="Times New Roman"/>
          <w:color w:val="595959"/>
          <w:sz w:val="28"/>
          <w:szCs w:val="28"/>
        </w:rPr>
      </w:pPr>
    </w:p>
    <w:p w14:paraId="144C56C1" w14:textId="77777777" w:rsidR="00E6315C" w:rsidRPr="00CB506A" w:rsidRDefault="00E6315C">
      <w:pPr>
        <w:pStyle w:val="Normal1"/>
        <w:spacing w:line="264" w:lineRule="auto"/>
        <w:jc w:val="center"/>
        <w:rPr>
          <w:rFonts w:ascii="Times New Roman" w:eastAsia="Constantia" w:hAnsi="Times New Roman" w:cs="Times New Roman"/>
          <w:color w:val="595959"/>
          <w:sz w:val="28"/>
          <w:szCs w:val="28"/>
        </w:rPr>
      </w:pPr>
    </w:p>
    <w:p w14:paraId="4FA8DAAB" w14:textId="77777777" w:rsidR="00E6315C" w:rsidRPr="00CB506A" w:rsidRDefault="00E6315C">
      <w:pPr>
        <w:pStyle w:val="Normal1"/>
        <w:spacing w:line="264" w:lineRule="auto"/>
        <w:jc w:val="center"/>
        <w:rPr>
          <w:rFonts w:ascii="Times New Roman" w:eastAsia="Constantia" w:hAnsi="Times New Roman" w:cs="Times New Roman"/>
          <w:color w:val="595959"/>
          <w:sz w:val="28"/>
          <w:szCs w:val="28"/>
        </w:rPr>
      </w:pPr>
    </w:p>
    <w:p w14:paraId="1BD9A093" w14:textId="58EF288E" w:rsidR="00E6315C" w:rsidRPr="00CB506A" w:rsidRDefault="00000000">
      <w:pPr>
        <w:pStyle w:val="Normal1"/>
        <w:spacing w:line="264" w:lineRule="auto"/>
        <w:jc w:val="center"/>
        <w:rPr>
          <w:rFonts w:ascii="Times New Roman" w:eastAsia="Constantia" w:hAnsi="Times New Roman" w:cs="Times New Roman"/>
          <w:color w:val="595959"/>
          <w:sz w:val="28"/>
          <w:szCs w:val="28"/>
        </w:rPr>
      </w:pPr>
      <w:r>
        <w:rPr>
          <w:noProof/>
        </w:rPr>
        <w:pict w14:anchorId="215EC780">
          <v:shape id="AutoShape 3" o:spid="_x0000_s1027"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adj="0,,0" path="m,nfl21600,21600e">
            <v:stroke joinstyle="miter"/>
            <v:formulas/>
            <v:path o:connecttype="custom" o:connectlocs="635000,317500;317500,635000;0,317500;317500,0" o:connectangles="0,90,180,270" textboxrect="0,0,21600,21600"/>
            <o:lock v:ext="edit" selection="t"/>
          </v:shape>
        </w:pict>
      </w:r>
      <w:r>
        <w:rPr>
          <w:noProof/>
        </w:rPr>
        <w:pict w14:anchorId="3D257966">
          <v:shape id="Shape1" o:spid="_x0000_s1026" style="position:absolute;left:0;text-align:left;margin-left:-74.25pt;margin-top:.05pt;width:616.75pt;height:5.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JMwwIAADIGAAAOAAAAZHJzL2Uyb0RvYy54bWysVNtu2zAMfR+wfxD8OGC1nWsbNCm6dh0G&#10;dBeg2Qcoshwbk0VDUuJ0X98j2XHd2x6G5cGgIvLw8FDk+cWhUmwvjS1JL6P0JImY1IKyUm+X0a/1&#10;zcfTiFnHdcYVabmM7qWNLlbv35039UKOqCCVScMAou2iqZdR4Vy9iGMrCllxe0K11LjMyVTc4Wi2&#10;cWZ4A/RKxaMkmcUNmaw2JKS1+Pe6vYxWAT/PpXA/8txKx9QyAjcXviZ8N/4br875Ymt4XZSio8H/&#10;gUXFS42kPdQ1d5ztTPkCqiqFIUu5OxFUxZTnpZChBlSTJs+quSt4LUMtEMfWvUz2/8GK7/u7+qfx&#10;1G19S+K3ZZquCq638tIYagrJM6RLvVBxU9tFH+APFqFs03yjDK3lO0dBg0NuKg+I6tghSH3fSy0P&#10;jgn8OT8dj+ajacQE7ubT6WwaMvDFMVjsrPsiKQDx/a11bacyWEHnjGleIesaXc0rhaZ9iFnCGjZK&#10;Z8mxr71T+sSpeN1pNHAKKG+hjV84DhBjPIIjS14ciYuD7pjDYpDXK+ILqcl6kUzEIMRedCrAyV/2&#10;vtNJ4n/DiEKEkM0bEWly+iJE/T1JOsNEvZ7FDbOgwsdyDEbMD5fvA6ZrDaUxXmtoiflaj30ciuTO&#10;K3E0WbOM2jaxorfyUgFGY0uEKivayzWFCPfsFSH/463SQ68OFVL2zwDerQ8MzwPveEAI9vClaboB&#10;jcBZaU9zPhuPUJng2E254i5ws6TKzDt6etZsN1fKsD33KyY5u/k078R64mZop7MA7Efqc2c7XqrW&#10;DjS7GfNj5TeYXWwou8eIGWoXFxYtjILMn4g1WFqdXkx91RjSs3Qy8V0Ih8l07omb4c1meMO1ANAy&#10;Eg5vrz1cOZwRtKtNuS2QKQ3larrEaOelH8GwA1pW3QGLKUjaLVG/+Ybn4PW46lcPAAAA//8DAFBL&#10;AwQUAAYACAAAACEAJIv19d8AAAAJAQAADwAAAGRycy9kb3ducmV2LnhtbEyPzWrDMBCE74W8g9hA&#10;LyWRYupiXMuhtJSGXErSQK9ra/2DLclYSuK8feVTc9vhG2Znsu2ke3ah0bXWSNisBTAypVWtqSWc&#10;fj5XCTDn0SjsrSEJN3KwzRcPGabKXs2BLkdfsxBiXIoSGu+HlHNXNqTRre1AJrDKjhp9kGPN1YjX&#10;EK57HgnxwjW2JnxocKD3hsrueNYSKtT7p/iw23e3Itp9n7rq4+u3kvJxOb29AvM0+X8zzPVDdchD&#10;p8KejXKsl7DaPCdx8M6EzVwkcRhXhCsSwPOM3y/I/wAAAP//AwBQSwECLQAUAAYACAAAACEAtoM4&#10;kv4AAADhAQAAEwAAAAAAAAAAAAAAAAAAAAAAW0NvbnRlbnRfVHlwZXNdLnhtbFBLAQItABQABgAI&#10;AAAAIQA4/SH/1gAAAJQBAAALAAAAAAAAAAAAAAAAAC8BAABfcmVscy8ucmVsc1BLAQItABQABgAI&#10;AAAAIQB1pEJMwwIAADIGAAAOAAAAAAAAAAAAAAAAAC4CAABkcnMvZTJvRG9jLnhtbFBLAQItABQA&#10;BgAIAAAAIQAki/X13wAAAAkBAAAPAAAAAAAAAAAAAAAAAB0FAABkcnMvZG93bnJldi54bWxQSwUG&#10;AAAAAAQABADzAAAAKQYAAAAA&#10;" o:allowincell="f" adj="0,,0" path="m,nfl21600,21600e" filled="f" strokecolor="#009fb7" strokeweight="2.12mm">
            <v:stroke joinstyle="round"/>
            <v:formulas/>
            <v:path o:connecttype="custom" o:connectlocs="7832725,37783;3916363,75565;0,37783;3916363,0" o:connectangles="0,90,180,270" textboxrect="0,0,21600,21600"/>
          </v:shape>
        </w:pict>
      </w:r>
    </w:p>
    <w:p w14:paraId="06F1E1B3" w14:textId="77777777" w:rsidR="00E6315C" w:rsidRPr="00CB506A" w:rsidRDefault="00E6315C">
      <w:pPr>
        <w:pStyle w:val="Normal1"/>
        <w:spacing w:line="264" w:lineRule="auto"/>
        <w:jc w:val="center"/>
        <w:rPr>
          <w:rFonts w:ascii="Times New Roman" w:eastAsia="Constantia" w:hAnsi="Times New Roman" w:cs="Times New Roman"/>
          <w:color w:val="595959"/>
          <w:sz w:val="28"/>
          <w:szCs w:val="28"/>
        </w:rPr>
      </w:pPr>
    </w:p>
    <w:p w14:paraId="086C4FA5" w14:textId="77777777" w:rsidR="00E6315C" w:rsidRPr="00CB506A" w:rsidRDefault="00E6315C">
      <w:pPr>
        <w:pStyle w:val="Normal1"/>
        <w:spacing w:line="264" w:lineRule="auto"/>
        <w:jc w:val="center"/>
        <w:rPr>
          <w:rFonts w:ascii="Times New Roman" w:eastAsia="Constantia" w:hAnsi="Times New Roman" w:cs="Times New Roman"/>
          <w:color w:val="595959"/>
          <w:sz w:val="28"/>
          <w:szCs w:val="28"/>
        </w:rPr>
      </w:pPr>
    </w:p>
    <w:p w14:paraId="3E382896" w14:textId="77777777" w:rsidR="00E6315C" w:rsidRPr="00CB506A" w:rsidRDefault="00E6315C">
      <w:pPr>
        <w:pStyle w:val="Normal1"/>
        <w:spacing w:line="264" w:lineRule="auto"/>
        <w:jc w:val="center"/>
        <w:rPr>
          <w:rFonts w:ascii="Times New Roman" w:eastAsia="Constantia" w:hAnsi="Times New Roman" w:cs="Times New Roman"/>
          <w:color w:val="595959"/>
          <w:sz w:val="28"/>
          <w:szCs w:val="28"/>
        </w:rPr>
      </w:pPr>
    </w:p>
    <w:p w14:paraId="0B79CC73" w14:textId="77777777" w:rsidR="00E6315C" w:rsidRPr="00CB506A" w:rsidRDefault="00E6315C">
      <w:pPr>
        <w:pStyle w:val="Normal1"/>
        <w:spacing w:after="200"/>
        <w:jc w:val="center"/>
        <w:rPr>
          <w:rFonts w:ascii="Times New Roman" w:eastAsia="Constantia" w:hAnsi="Times New Roman" w:cs="Times New Roman"/>
          <w:color w:val="595959"/>
          <w:sz w:val="28"/>
          <w:szCs w:val="28"/>
        </w:rPr>
      </w:pPr>
    </w:p>
    <w:p w14:paraId="5AA515F7" w14:textId="77777777" w:rsidR="00E6315C" w:rsidRPr="00CB506A" w:rsidRDefault="00D37400">
      <w:pPr>
        <w:pStyle w:val="Normal1"/>
        <w:spacing w:after="200"/>
        <w:jc w:val="center"/>
        <w:rPr>
          <w:rFonts w:ascii="Times New Roman" w:eastAsia="Times New Roman" w:hAnsi="Times New Roman" w:cs="Times New Roman"/>
          <w:b/>
          <w:sz w:val="24"/>
          <w:szCs w:val="24"/>
        </w:rPr>
      </w:pPr>
      <w:r w:rsidRPr="00CB506A">
        <w:rPr>
          <w:rFonts w:ascii="Times New Roman" w:eastAsia="Times New Roman" w:hAnsi="Times New Roman" w:cs="Times New Roman"/>
          <w:b/>
          <w:sz w:val="24"/>
          <w:szCs w:val="24"/>
        </w:rPr>
        <w:lastRenderedPageBreak/>
        <w:t>Table of Contents</w:t>
      </w:r>
    </w:p>
    <w:p w14:paraId="0A489BCC" w14:textId="77777777" w:rsidR="00E6315C" w:rsidRPr="00CB506A" w:rsidRDefault="00E6315C">
      <w:pPr>
        <w:pStyle w:val="Normal1"/>
        <w:spacing w:after="200"/>
        <w:jc w:val="center"/>
        <w:rPr>
          <w:rFonts w:ascii="Times New Roman" w:eastAsia="Times New Roman" w:hAnsi="Times New Roman" w:cs="Times New Roman"/>
          <w:b/>
          <w:sz w:val="24"/>
          <w:szCs w:val="24"/>
        </w:rPr>
      </w:pPr>
    </w:p>
    <w:sdt>
      <w:sdtPr>
        <w:rPr>
          <w:rFonts w:ascii="Times New Roman" w:hAnsi="Times New Roman" w:cs="Times New Roman"/>
          <w:sz w:val="24"/>
          <w:szCs w:val="24"/>
        </w:rPr>
        <w:id w:val="1166471235"/>
        <w:docPartObj>
          <w:docPartGallery w:val="Table of Contents"/>
          <w:docPartUnique/>
        </w:docPartObj>
      </w:sdtPr>
      <w:sdtContent>
        <w:p w14:paraId="1E8D8647" w14:textId="721DF8C2" w:rsidR="00E6315C" w:rsidRPr="00CB506A" w:rsidRDefault="00E6315C" w:rsidP="00DF0E1B">
          <w:pPr>
            <w:pStyle w:val="Normal1"/>
            <w:tabs>
              <w:tab w:val="left" w:pos="851"/>
              <w:tab w:val="right" w:pos="9360"/>
            </w:tabs>
            <w:spacing w:before="80" w:line="240" w:lineRule="auto"/>
            <w:rPr>
              <w:rFonts w:ascii="Times New Roman" w:eastAsia="Times New Roman" w:hAnsi="Times New Roman" w:cs="Times New Roman"/>
              <w:sz w:val="24"/>
              <w:szCs w:val="24"/>
            </w:rPr>
          </w:pPr>
          <w:r w:rsidRPr="00CB506A">
            <w:rPr>
              <w:rFonts w:ascii="Times New Roman" w:hAnsi="Times New Roman" w:cs="Times New Roman"/>
              <w:sz w:val="24"/>
              <w:szCs w:val="24"/>
            </w:rPr>
            <w:fldChar w:fldCharType="begin"/>
          </w:r>
          <w:r w:rsidR="00D37400" w:rsidRPr="00CB506A">
            <w:rPr>
              <w:rStyle w:val="IndexLink"/>
              <w:rFonts w:ascii="Times New Roman" w:eastAsia="Times New Roman" w:hAnsi="Times New Roman" w:cs="Times New Roman"/>
              <w:b/>
              <w:webHidden/>
              <w:sz w:val="24"/>
              <w:szCs w:val="24"/>
            </w:rPr>
            <w:instrText xml:space="preserve"> TOC \z \o "1-9" \u \h</w:instrText>
          </w:r>
          <w:r w:rsidRPr="00CB506A">
            <w:rPr>
              <w:rStyle w:val="IndexLink"/>
              <w:rFonts w:eastAsia="Times New Roman"/>
              <w:b/>
            </w:rPr>
            <w:fldChar w:fldCharType="separate"/>
          </w:r>
          <w:hyperlink w:anchor="_x1jt2iib964c">
            <w:r w:rsidR="00D37400" w:rsidRPr="00CB506A">
              <w:rPr>
                <w:rStyle w:val="IndexLink"/>
                <w:rFonts w:ascii="Times New Roman" w:eastAsia="Times New Roman" w:hAnsi="Times New Roman" w:cs="Times New Roman"/>
                <w:b/>
                <w:webHidden/>
                <w:sz w:val="24"/>
                <w:szCs w:val="24"/>
              </w:rPr>
              <w:t xml:space="preserve">I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Introduction</w:t>
            </w:r>
          </w:hyperlink>
          <w:r w:rsidR="00D37400" w:rsidRPr="00CB506A">
            <w:rPr>
              <w:rFonts w:ascii="Times New Roman" w:eastAsia="Times New Roman" w:hAnsi="Times New Roman" w:cs="Times New Roman"/>
              <w:b/>
              <w:sz w:val="24"/>
              <w:szCs w:val="24"/>
            </w:rPr>
            <w:tab/>
          </w:r>
          <w:r w:rsidR="00D37400" w:rsidRPr="00CB506A">
            <w:rPr>
              <w:rFonts w:ascii="Times New Roman" w:hAnsi="Times New Roman" w:cs="Times New Roman"/>
              <w:sz w:val="24"/>
              <w:szCs w:val="24"/>
            </w:rPr>
            <w:t>3</w:t>
          </w:r>
        </w:p>
        <w:p w14:paraId="366508DE" w14:textId="11706ABC" w:rsidR="00E6315C" w:rsidRPr="00CB506A" w:rsidRDefault="00000000" w:rsidP="00DF0E1B">
          <w:pPr>
            <w:pStyle w:val="Normal1"/>
            <w:tabs>
              <w:tab w:val="left" w:pos="851"/>
              <w:tab w:val="right" w:pos="9360"/>
            </w:tabs>
            <w:spacing w:before="200" w:line="240" w:lineRule="auto"/>
            <w:rPr>
              <w:rFonts w:ascii="Times New Roman" w:eastAsia="Times New Roman" w:hAnsi="Times New Roman" w:cs="Times New Roman"/>
              <w:sz w:val="24"/>
              <w:szCs w:val="24"/>
            </w:rPr>
          </w:pPr>
          <w:hyperlink w:anchor="_ks2z0wtsj0r4">
            <w:r w:rsidR="00D37400" w:rsidRPr="00CB506A">
              <w:rPr>
                <w:rStyle w:val="IndexLink"/>
                <w:rFonts w:ascii="Times New Roman" w:eastAsia="Times New Roman" w:hAnsi="Times New Roman" w:cs="Times New Roman"/>
                <w:b/>
                <w:webHidden/>
                <w:sz w:val="24"/>
                <w:szCs w:val="24"/>
              </w:rPr>
              <w:t xml:space="preserve">II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Institutions, Courses and Seats</w:t>
            </w:r>
          </w:hyperlink>
          <w:r w:rsidR="00D37400" w:rsidRPr="00CB506A">
            <w:rPr>
              <w:rFonts w:ascii="Times New Roman" w:eastAsia="Times New Roman" w:hAnsi="Times New Roman" w:cs="Times New Roman"/>
              <w:b/>
              <w:sz w:val="24"/>
              <w:szCs w:val="24"/>
            </w:rPr>
            <w:tab/>
          </w:r>
          <w:r w:rsidR="00D37400" w:rsidRPr="00CB506A">
            <w:rPr>
              <w:rFonts w:ascii="Times New Roman" w:hAnsi="Times New Roman" w:cs="Times New Roman"/>
              <w:sz w:val="24"/>
              <w:szCs w:val="24"/>
            </w:rPr>
            <w:t>3</w:t>
          </w:r>
        </w:p>
        <w:p w14:paraId="5D11F387" w14:textId="63490B32" w:rsidR="00E6315C" w:rsidRPr="00CB506A" w:rsidRDefault="00000000" w:rsidP="00DF0E1B">
          <w:pPr>
            <w:pStyle w:val="Normal1"/>
            <w:tabs>
              <w:tab w:val="left" w:pos="851"/>
              <w:tab w:val="right" w:pos="9360"/>
            </w:tabs>
            <w:spacing w:before="200" w:line="240" w:lineRule="auto"/>
            <w:rPr>
              <w:rFonts w:ascii="Times New Roman" w:eastAsia="Times New Roman" w:hAnsi="Times New Roman" w:cs="Times New Roman"/>
              <w:sz w:val="24"/>
              <w:szCs w:val="24"/>
            </w:rPr>
          </w:pPr>
          <w:hyperlink w:anchor="_jh9w7pt08zpb">
            <w:r w:rsidR="00D37400" w:rsidRPr="00CB506A">
              <w:rPr>
                <w:rStyle w:val="IndexLink"/>
                <w:rFonts w:ascii="Times New Roman" w:eastAsia="Times New Roman" w:hAnsi="Times New Roman" w:cs="Times New Roman"/>
                <w:b/>
                <w:webHidden/>
                <w:sz w:val="24"/>
                <w:szCs w:val="24"/>
              </w:rPr>
              <w:t xml:space="preserve">III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Course Fee</w:t>
            </w:r>
          </w:hyperlink>
          <w:r w:rsidR="00D37400" w:rsidRPr="00CB506A">
            <w:rPr>
              <w:rFonts w:ascii="Times New Roman" w:eastAsia="Times New Roman" w:hAnsi="Times New Roman" w:cs="Times New Roman"/>
              <w:b/>
              <w:sz w:val="24"/>
              <w:szCs w:val="24"/>
            </w:rPr>
            <w:tab/>
          </w:r>
          <w:r w:rsidR="00482F6C">
            <w:rPr>
              <w:rFonts w:ascii="Times New Roman" w:hAnsi="Times New Roman" w:cs="Times New Roman"/>
              <w:sz w:val="24"/>
              <w:szCs w:val="24"/>
            </w:rPr>
            <w:t>7</w:t>
          </w:r>
        </w:p>
        <w:p w14:paraId="14B87BCE" w14:textId="4FA2BA9A" w:rsidR="00E6315C" w:rsidRPr="00CB506A" w:rsidRDefault="00000000" w:rsidP="00DF0E1B">
          <w:pPr>
            <w:pStyle w:val="Normal1"/>
            <w:tabs>
              <w:tab w:val="left" w:pos="851"/>
              <w:tab w:val="right" w:pos="9360"/>
            </w:tabs>
            <w:spacing w:before="200" w:line="240" w:lineRule="auto"/>
            <w:rPr>
              <w:rFonts w:ascii="Times New Roman" w:eastAsia="Times New Roman" w:hAnsi="Times New Roman" w:cs="Times New Roman"/>
              <w:sz w:val="24"/>
              <w:szCs w:val="24"/>
            </w:rPr>
          </w:pPr>
          <w:hyperlink w:anchor="_xbdcsf49zq5r">
            <w:r w:rsidR="00D37400" w:rsidRPr="00CB506A">
              <w:rPr>
                <w:rStyle w:val="IndexLink"/>
                <w:rFonts w:ascii="Times New Roman" w:eastAsia="Times New Roman" w:hAnsi="Times New Roman" w:cs="Times New Roman"/>
                <w:b/>
                <w:webHidden/>
                <w:sz w:val="24"/>
                <w:szCs w:val="24"/>
              </w:rPr>
              <w:t xml:space="preserve">IV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Criteria of Eligibility for Admission</w:t>
            </w:r>
          </w:hyperlink>
          <w:r w:rsidR="00D37400" w:rsidRPr="00CB506A">
            <w:rPr>
              <w:rFonts w:ascii="Times New Roman" w:eastAsia="Times New Roman" w:hAnsi="Times New Roman" w:cs="Times New Roman"/>
              <w:b/>
              <w:sz w:val="24"/>
              <w:szCs w:val="24"/>
            </w:rPr>
            <w:tab/>
          </w:r>
          <w:r w:rsidR="00D37400" w:rsidRPr="00CB506A">
            <w:rPr>
              <w:rFonts w:ascii="Times New Roman" w:hAnsi="Times New Roman" w:cs="Times New Roman"/>
              <w:sz w:val="24"/>
              <w:szCs w:val="24"/>
            </w:rPr>
            <w:t>8</w:t>
          </w:r>
        </w:p>
        <w:p w14:paraId="047247AF" w14:textId="45C513C8" w:rsidR="00E6315C" w:rsidRPr="00CB506A" w:rsidRDefault="00000000" w:rsidP="00DF0E1B">
          <w:pPr>
            <w:pStyle w:val="Normal1"/>
            <w:tabs>
              <w:tab w:val="left" w:pos="851"/>
              <w:tab w:val="right" w:pos="9360"/>
            </w:tabs>
            <w:spacing w:before="200" w:line="240" w:lineRule="auto"/>
            <w:rPr>
              <w:rFonts w:ascii="Times New Roman" w:eastAsia="Times New Roman" w:hAnsi="Times New Roman" w:cs="Times New Roman"/>
              <w:sz w:val="24"/>
              <w:szCs w:val="24"/>
            </w:rPr>
          </w:pPr>
          <w:hyperlink w:anchor="_f0sq4i11qq5d">
            <w:r w:rsidR="00D37400" w:rsidRPr="00CB506A">
              <w:rPr>
                <w:rStyle w:val="IndexLink"/>
                <w:rFonts w:ascii="Times New Roman" w:eastAsia="Times New Roman" w:hAnsi="Times New Roman" w:cs="Times New Roman"/>
                <w:b/>
                <w:webHidden/>
                <w:sz w:val="24"/>
                <w:szCs w:val="24"/>
              </w:rPr>
              <w:t xml:space="preserve">V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Application Form</w:t>
            </w:r>
          </w:hyperlink>
          <w:r w:rsidR="00D37400" w:rsidRPr="00CB506A">
            <w:rPr>
              <w:rFonts w:ascii="Times New Roman" w:eastAsia="Times New Roman" w:hAnsi="Times New Roman" w:cs="Times New Roman"/>
              <w:b/>
              <w:sz w:val="24"/>
              <w:szCs w:val="24"/>
            </w:rPr>
            <w:tab/>
          </w:r>
          <w:r w:rsidR="00D72071">
            <w:rPr>
              <w:rFonts w:ascii="Times New Roman" w:hAnsi="Times New Roman" w:cs="Times New Roman"/>
              <w:sz w:val="24"/>
              <w:szCs w:val="24"/>
            </w:rPr>
            <w:t>9</w:t>
          </w:r>
        </w:p>
        <w:p w14:paraId="2F34C0BE" w14:textId="3C6AD478" w:rsidR="00E6315C" w:rsidRPr="00CB506A" w:rsidRDefault="00000000" w:rsidP="00DF0E1B">
          <w:pPr>
            <w:pStyle w:val="Normal1"/>
            <w:tabs>
              <w:tab w:val="left" w:pos="851"/>
              <w:tab w:val="right" w:pos="9360"/>
            </w:tabs>
            <w:spacing w:before="200" w:line="240" w:lineRule="auto"/>
            <w:rPr>
              <w:rFonts w:ascii="Times New Roman" w:eastAsia="Times New Roman" w:hAnsi="Times New Roman" w:cs="Times New Roman"/>
              <w:sz w:val="24"/>
              <w:szCs w:val="24"/>
            </w:rPr>
          </w:pPr>
          <w:hyperlink w:anchor="_plz3hrfg7hhj">
            <w:r w:rsidR="00D37400" w:rsidRPr="00CB506A">
              <w:rPr>
                <w:rStyle w:val="IndexLink"/>
                <w:rFonts w:ascii="Times New Roman" w:eastAsia="Times New Roman" w:hAnsi="Times New Roman" w:cs="Times New Roman"/>
                <w:b/>
                <w:webHidden/>
                <w:sz w:val="24"/>
                <w:szCs w:val="24"/>
              </w:rPr>
              <w:t xml:space="preserve">VI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 xml:space="preserve"> Registration Fee</w:t>
            </w:r>
          </w:hyperlink>
          <w:r w:rsidR="00D37400" w:rsidRPr="00CB506A">
            <w:rPr>
              <w:rFonts w:ascii="Times New Roman" w:eastAsia="Times New Roman" w:hAnsi="Times New Roman" w:cs="Times New Roman"/>
              <w:b/>
              <w:sz w:val="24"/>
              <w:szCs w:val="24"/>
            </w:rPr>
            <w:tab/>
          </w:r>
          <w:r w:rsidR="00D37400" w:rsidRPr="00CB506A">
            <w:rPr>
              <w:rFonts w:ascii="Times New Roman" w:hAnsi="Times New Roman" w:cs="Times New Roman"/>
              <w:sz w:val="24"/>
              <w:szCs w:val="24"/>
            </w:rPr>
            <w:t>9</w:t>
          </w:r>
        </w:p>
        <w:p w14:paraId="15D30D65" w14:textId="6965CB58" w:rsidR="00E6315C" w:rsidRPr="00CB506A" w:rsidRDefault="00000000" w:rsidP="00DF0E1B">
          <w:pPr>
            <w:pStyle w:val="Normal1"/>
            <w:tabs>
              <w:tab w:val="left" w:pos="851"/>
              <w:tab w:val="right" w:pos="9360"/>
            </w:tabs>
            <w:spacing w:before="200" w:line="240" w:lineRule="auto"/>
            <w:rPr>
              <w:rFonts w:ascii="Times New Roman" w:eastAsia="Times New Roman" w:hAnsi="Times New Roman" w:cs="Times New Roman"/>
              <w:sz w:val="24"/>
              <w:szCs w:val="24"/>
            </w:rPr>
          </w:pPr>
          <w:hyperlink w:anchor="_twvgh67206a9">
            <w:r w:rsidR="00D37400" w:rsidRPr="00CB506A">
              <w:rPr>
                <w:rStyle w:val="IndexLink"/>
                <w:rFonts w:ascii="Times New Roman" w:eastAsia="Times New Roman" w:hAnsi="Times New Roman" w:cs="Times New Roman"/>
                <w:b/>
                <w:webHidden/>
                <w:sz w:val="24"/>
                <w:szCs w:val="24"/>
              </w:rPr>
              <w:t xml:space="preserve">VII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Submission of Application</w:t>
            </w:r>
          </w:hyperlink>
          <w:r w:rsidR="00D37400" w:rsidRPr="00CB506A">
            <w:rPr>
              <w:rFonts w:ascii="Times New Roman" w:eastAsia="Times New Roman" w:hAnsi="Times New Roman" w:cs="Times New Roman"/>
              <w:b/>
              <w:sz w:val="24"/>
              <w:szCs w:val="24"/>
            </w:rPr>
            <w:tab/>
          </w:r>
          <w:r w:rsidR="00D37400" w:rsidRPr="00CB506A">
            <w:rPr>
              <w:rFonts w:ascii="Times New Roman" w:hAnsi="Times New Roman" w:cs="Times New Roman"/>
              <w:sz w:val="24"/>
              <w:szCs w:val="24"/>
            </w:rPr>
            <w:t>9</w:t>
          </w:r>
        </w:p>
        <w:p w14:paraId="5CB5A365" w14:textId="0136E150" w:rsidR="00E6315C" w:rsidRPr="00CB506A" w:rsidRDefault="00000000" w:rsidP="00DF0E1B">
          <w:pPr>
            <w:pStyle w:val="Normal1"/>
            <w:tabs>
              <w:tab w:val="left" w:pos="851"/>
              <w:tab w:val="right" w:pos="9360"/>
            </w:tabs>
            <w:spacing w:before="200" w:line="240" w:lineRule="auto"/>
            <w:rPr>
              <w:rFonts w:ascii="Times New Roman" w:eastAsia="Times New Roman" w:hAnsi="Times New Roman" w:cs="Times New Roman"/>
              <w:sz w:val="24"/>
              <w:szCs w:val="24"/>
            </w:rPr>
          </w:pPr>
          <w:hyperlink w:anchor="_c7h7huj1zm5k">
            <w:r w:rsidR="00D37400" w:rsidRPr="00CB506A">
              <w:rPr>
                <w:rStyle w:val="IndexLink"/>
                <w:rFonts w:ascii="Times New Roman" w:eastAsia="Times New Roman" w:hAnsi="Times New Roman" w:cs="Times New Roman"/>
                <w:b/>
                <w:webHidden/>
                <w:sz w:val="24"/>
                <w:szCs w:val="24"/>
              </w:rPr>
              <w:t xml:space="preserve">VIII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Documents to be submitted along with print out  of the online application </w:t>
            </w:r>
          </w:hyperlink>
          <w:r w:rsidR="00D37400" w:rsidRPr="00CB506A">
            <w:rPr>
              <w:rFonts w:ascii="Times New Roman" w:eastAsia="Times New Roman" w:hAnsi="Times New Roman" w:cs="Times New Roman"/>
              <w:b/>
              <w:sz w:val="24"/>
              <w:szCs w:val="24"/>
            </w:rPr>
            <w:tab/>
          </w:r>
          <w:r w:rsidR="00D37400" w:rsidRPr="00CB506A">
            <w:rPr>
              <w:rFonts w:ascii="Times New Roman" w:hAnsi="Times New Roman" w:cs="Times New Roman"/>
              <w:sz w:val="24"/>
              <w:szCs w:val="24"/>
            </w:rPr>
            <w:t>10</w:t>
          </w:r>
        </w:p>
        <w:p w14:paraId="3F4A5360" w14:textId="5E1A2512" w:rsidR="00E6315C" w:rsidRPr="00CB506A" w:rsidRDefault="00000000" w:rsidP="00DF0E1B">
          <w:pPr>
            <w:pStyle w:val="Normal1"/>
            <w:tabs>
              <w:tab w:val="left" w:pos="851"/>
              <w:tab w:val="right" w:pos="9360"/>
            </w:tabs>
            <w:spacing w:before="200" w:after="80" w:line="240" w:lineRule="auto"/>
            <w:rPr>
              <w:rFonts w:ascii="Times New Roman" w:eastAsia="Times New Roman" w:hAnsi="Times New Roman" w:cs="Times New Roman"/>
              <w:sz w:val="24"/>
              <w:szCs w:val="24"/>
            </w:rPr>
          </w:pPr>
          <w:hyperlink w:anchor="_j299fijhaq1o">
            <w:r w:rsidR="00D37400" w:rsidRPr="00CB506A">
              <w:rPr>
                <w:rStyle w:val="IndexLink"/>
                <w:rFonts w:ascii="Times New Roman" w:eastAsia="Times New Roman" w:hAnsi="Times New Roman" w:cs="Times New Roman"/>
                <w:b/>
                <w:webHidden/>
                <w:sz w:val="24"/>
                <w:szCs w:val="24"/>
              </w:rPr>
              <w:t xml:space="preserve">IX   </w:t>
            </w:r>
            <w:r w:rsidR="00DF0E1B">
              <w:rPr>
                <w:rStyle w:val="IndexLink"/>
                <w:rFonts w:ascii="Times New Roman" w:eastAsia="Times New Roman" w:hAnsi="Times New Roman" w:cs="Times New Roman"/>
                <w:b/>
                <w:webHidden/>
                <w:sz w:val="24"/>
                <w:szCs w:val="24"/>
              </w:rPr>
              <w:tab/>
            </w:r>
            <w:r w:rsidR="00D37400" w:rsidRPr="00CB506A">
              <w:rPr>
                <w:rStyle w:val="IndexLink"/>
                <w:rFonts w:ascii="Times New Roman" w:eastAsia="Times New Roman" w:hAnsi="Times New Roman" w:cs="Times New Roman"/>
                <w:b/>
                <w:webHidden/>
                <w:sz w:val="24"/>
                <w:szCs w:val="24"/>
              </w:rPr>
              <w:t xml:space="preserve"> Selection</w:t>
            </w:r>
          </w:hyperlink>
          <w:r w:rsidR="00D37400" w:rsidRPr="00CB506A">
            <w:rPr>
              <w:rFonts w:ascii="Times New Roman" w:eastAsia="Times New Roman" w:hAnsi="Times New Roman" w:cs="Times New Roman"/>
              <w:b/>
              <w:sz w:val="24"/>
              <w:szCs w:val="24"/>
            </w:rPr>
            <w:tab/>
          </w:r>
          <w:r w:rsidR="00D37400" w:rsidRPr="00CB506A">
            <w:rPr>
              <w:rFonts w:ascii="Times New Roman" w:hAnsi="Times New Roman" w:cs="Times New Roman"/>
              <w:sz w:val="24"/>
              <w:szCs w:val="24"/>
            </w:rPr>
            <w:t>11</w:t>
          </w:r>
          <w:r w:rsidR="00E6315C" w:rsidRPr="00CB506A">
            <w:rPr>
              <w:rFonts w:ascii="Times New Roman" w:hAnsi="Times New Roman" w:cs="Times New Roman"/>
              <w:sz w:val="24"/>
              <w:szCs w:val="24"/>
            </w:rPr>
            <w:fldChar w:fldCharType="end"/>
          </w:r>
        </w:p>
      </w:sdtContent>
    </w:sdt>
    <w:p w14:paraId="216D631E" w14:textId="77777777" w:rsidR="00E6315C" w:rsidRPr="00CB506A" w:rsidRDefault="00E6315C">
      <w:pPr>
        <w:pStyle w:val="Normal1"/>
        <w:rPr>
          <w:rFonts w:ascii="Times New Roman" w:eastAsia="Times New Roman" w:hAnsi="Times New Roman" w:cs="Times New Roman"/>
          <w:b/>
          <w:sz w:val="30"/>
          <w:szCs w:val="30"/>
        </w:rPr>
      </w:pPr>
    </w:p>
    <w:p w14:paraId="7C80362F" w14:textId="77777777" w:rsidR="00E6315C" w:rsidRPr="00CB506A" w:rsidRDefault="00D37400">
      <w:pPr>
        <w:pStyle w:val="Normal1"/>
        <w:spacing w:after="200"/>
        <w:jc w:val="center"/>
        <w:rPr>
          <w:rFonts w:ascii="Times New Roman" w:eastAsia="Times New Roman" w:hAnsi="Times New Roman" w:cs="Times New Roman"/>
          <w:b/>
          <w:sz w:val="28"/>
          <w:szCs w:val="28"/>
        </w:rPr>
      </w:pPr>
      <w:r w:rsidRPr="00CB506A">
        <w:rPr>
          <w:rFonts w:ascii="Times New Roman" w:hAnsi="Times New Roman" w:cs="Times New Roman"/>
        </w:rPr>
        <w:br w:type="page"/>
      </w:r>
    </w:p>
    <w:p w14:paraId="5DABA36E" w14:textId="77777777" w:rsidR="00E6315C" w:rsidRPr="00CB506A" w:rsidRDefault="00D37400" w:rsidP="00CB506A">
      <w:pPr>
        <w:pStyle w:val="Normal1"/>
        <w:spacing w:after="200" w:line="240" w:lineRule="auto"/>
        <w:jc w:val="center"/>
        <w:rPr>
          <w:rFonts w:ascii="Times New Roman" w:eastAsia="Times New Roman" w:hAnsi="Times New Roman" w:cs="Times New Roman"/>
          <w:sz w:val="24"/>
          <w:szCs w:val="24"/>
        </w:rPr>
      </w:pPr>
      <w:r w:rsidRPr="00CB506A">
        <w:rPr>
          <w:rFonts w:ascii="Times New Roman" w:eastAsia="Times New Roman" w:hAnsi="Times New Roman" w:cs="Times New Roman"/>
          <w:b/>
          <w:sz w:val="28"/>
          <w:szCs w:val="28"/>
        </w:rPr>
        <w:lastRenderedPageBreak/>
        <w:t>ADMISSION TO NRI SEATS IN ENGINEERING COLLEGES</w:t>
      </w:r>
    </w:p>
    <w:p w14:paraId="1CA9A4A1" w14:textId="77777777" w:rsidR="00E6315C" w:rsidRPr="00CB506A" w:rsidRDefault="00D37400" w:rsidP="00CB506A">
      <w:pPr>
        <w:pStyle w:val="Normal1"/>
        <w:spacing w:line="240" w:lineRule="auto"/>
        <w:jc w:val="center"/>
        <w:rPr>
          <w:rFonts w:ascii="Times New Roman" w:eastAsia="Times New Roman" w:hAnsi="Times New Roman" w:cs="Times New Roman"/>
          <w:sz w:val="24"/>
          <w:szCs w:val="24"/>
        </w:rPr>
      </w:pPr>
      <w:r w:rsidRPr="00CB506A">
        <w:rPr>
          <w:rFonts w:ascii="Times New Roman" w:eastAsia="Times New Roman" w:hAnsi="Times New Roman" w:cs="Times New Roman"/>
          <w:b/>
          <w:sz w:val="28"/>
          <w:szCs w:val="28"/>
        </w:rPr>
        <w:t>UNDER IHRD – 2024-2025</w:t>
      </w:r>
    </w:p>
    <w:p w14:paraId="331D7D05" w14:textId="77777777" w:rsidR="00E6315C" w:rsidRPr="002F192D" w:rsidRDefault="00D37400">
      <w:pPr>
        <w:pStyle w:val="Heading1"/>
        <w:spacing w:line="360" w:lineRule="auto"/>
        <w:rPr>
          <w:rFonts w:ascii="Times New Roman" w:hAnsi="Times New Roman" w:cs="Times New Roman"/>
          <w:b/>
          <w:bCs/>
          <w:sz w:val="28"/>
          <w:szCs w:val="28"/>
        </w:rPr>
      </w:pPr>
      <w:bookmarkStart w:id="0" w:name="_x1jt2iib964c"/>
      <w:bookmarkEnd w:id="0"/>
      <w:r w:rsidRPr="002F192D">
        <w:rPr>
          <w:rFonts w:ascii="Times New Roman" w:hAnsi="Times New Roman" w:cs="Times New Roman"/>
          <w:b/>
          <w:bCs/>
          <w:sz w:val="28"/>
          <w:szCs w:val="28"/>
        </w:rPr>
        <w:t>I</w:t>
      </w:r>
      <w:r w:rsidRPr="002F192D">
        <w:rPr>
          <w:rFonts w:ascii="Times New Roman" w:hAnsi="Times New Roman" w:cs="Times New Roman"/>
          <w:b/>
          <w:bCs/>
          <w:sz w:val="28"/>
          <w:szCs w:val="28"/>
        </w:rPr>
        <w:tab/>
        <w:t>Introduction</w:t>
      </w:r>
    </w:p>
    <w:p w14:paraId="0D51FC11" w14:textId="68022082" w:rsidR="00E6315C" w:rsidRPr="00CB506A" w:rsidRDefault="00D37400">
      <w:pPr>
        <w:pStyle w:val="Normal1"/>
        <w:spacing w:line="360" w:lineRule="auto"/>
        <w:jc w:val="both"/>
        <w:rPr>
          <w:rFonts w:ascii="Times New Roman" w:eastAsia="Times New Roman" w:hAnsi="Times New Roman" w:cs="Times New Roman"/>
          <w:sz w:val="24"/>
          <w:szCs w:val="24"/>
        </w:rPr>
      </w:pPr>
      <w:r w:rsidRPr="00CB506A">
        <w:rPr>
          <w:rFonts w:ascii="Times New Roman" w:eastAsia="Times New Roman" w:hAnsi="Times New Roman" w:cs="Times New Roman"/>
          <w:sz w:val="24"/>
          <w:szCs w:val="24"/>
        </w:rPr>
        <w:t xml:space="preserve">IHRD is an educational agency fully owned and controlled by the Government of Kerala. Since its inception in 1987, IHRD has established 87 institutions in various categories, including nine engineering colleges, for the development of manpower in Electronics Engineering, Computer Science &amp; Engineering, Electrical Engineering, Mechanical Engineering, Biomedical Engineering and related areas. Applications are invited </w:t>
      </w:r>
      <w:r w:rsidR="00AC19FB" w:rsidRPr="00AC19FB">
        <w:rPr>
          <w:rFonts w:ascii="Times New Roman" w:eastAsia="Times New Roman" w:hAnsi="Times New Roman" w:cs="Times New Roman"/>
          <w:b/>
          <w:bCs/>
          <w:sz w:val="24"/>
          <w:szCs w:val="24"/>
        </w:rPr>
        <w:t>online</w:t>
      </w:r>
      <w:r w:rsidRPr="00CB506A">
        <w:rPr>
          <w:rFonts w:ascii="Times New Roman" w:eastAsia="Times New Roman" w:hAnsi="Times New Roman" w:cs="Times New Roman"/>
          <w:sz w:val="24"/>
          <w:szCs w:val="24"/>
        </w:rPr>
        <w:t xml:space="preserve"> for admission of candidates to </w:t>
      </w:r>
      <w:proofErr w:type="spellStart"/>
      <w:proofErr w:type="gramStart"/>
      <w:r w:rsidRPr="00CB506A">
        <w:rPr>
          <w:rFonts w:ascii="Times New Roman" w:eastAsia="Times New Roman" w:hAnsi="Times New Roman" w:cs="Times New Roman"/>
          <w:sz w:val="24"/>
          <w:szCs w:val="24"/>
        </w:rPr>
        <w:t>B.Tech</w:t>
      </w:r>
      <w:proofErr w:type="spellEnd"/>
      <w:proofErr w:type="gramEnd"/>
      <w:r w:rsidRPr="00CB506A">
        <w:rPr>
          <w:rFonts w:ascii="Times New Roman" w:eastAsia="Times New Roman" w:hAnsi="Times New Roman" w:cs="Times New Roman"/>
          <w:sz w:val="24"/>
          <w:szCs w:val="24"/>
        </w:rPr>
        <w:t xml:space="preserve"> degree courses (</w:t>
      </w:r>
      <w:r w:rsidRPr="00CB506A">
        <w:rPr>
          <w:rFonts w:ascii="Times New Roman" w:eastAsia="Times New Roman" w:hAnsi="Times New Roman" w:cs="Times New Roman"/>
          <w:i/>
          <w:sz w:val="24"/>
          <w:szCs w:val="24"/>
        </w:rPr>
        <w:t>4 years/8 semesters</w:t>
      </w:r>
      <w:r w:rsidRPr="00CB506A">
        <w:rPr>
          <w:rFonts w:ascii="Times New Roman" w:eastAsia="Times New Roman" w:hAnsi="Times New Roman" w:cs="Times New Roman"/>
          <w:sz w:val="24"/>
          <w:szCs w:val="24"/>
        </w:rPr>
        <w:t>) under NRI quota during the academic year 2024-2025 in various Engineering Colleges under IHRD. The admission to the NRI seats in the Engineering courses will be made by the respective Principals who will prepare a rank list from the applications received in each Engineering College.</w:t>
      </w:r>
    </w:p>
    <w:p w14:paraId="1D3FC416" w14:textId="77777777" w:rsidR="00E6315C" w:rsidRPr="003C7DBF" w:rsidRDefault="00D37400">
      <w:pPr>
        <w:pStyle w:val="Heading1"/>
        <w:spacing w:line="360" w:lineRule="auto"/>
        <w:jc w:val="both"/>
        <w:rPr>
          <w:rFonts w:ascii="Times New Roman" w:hAnsi="Times New Roman" w:cs="Times New Roman"/>
          <w:b/>
          <w:bCs/>
          <w:sz w:val="24"/>
          <w:szCs w:val="24"/>
        </w:rPr>
      </w:pPr>
      <w:bookmarkStart w:id="1" w:name="_ks2z0wtsj0r4"/>
      <w:bookmarkEnd w:id="1"/>
      <w:r w:rsidRPr="003C7DBF">
        <w:rPr>
          <w:rFonts w:ascii="Times New Roman" w:hAnsi="Times New Roman" w:cs="Times New Roman"/>
          <w:b/>
          <w:bCs/>
          <w:sz w:val="24"/>
          <w:szCs w:val="24"/>
        </w:rPr>
        <w:t>II</w:t>
      </w:r>
      <w:r w:rsidRPr="003C7DBF">
        <w:rPr>
          <w:rFonts w:ascii="Times New Roman" w:hAnsi="Times New Roman" w:cs="Times New Roman"/>
          <w:b/>
          <w:bCs/>
          <w:sz w:val="24"/>
          <w:szCs w:val="24"/>
        </w:rPr>
        <w:tab/>
        <w:t>Institutions, Courses and Seats</w:t>
      </w:r>
    </w:p>
    <w:tbl>
      <w:tblPr>
        <w:tblW w:w="11409" w:type="dxa"/>
        <w:jc w:val="center"/>
        <w:tblLayout w:type="fixed"/>
        <w:tblCellMar>
          <w:top w:w="100" w:type="dxa"/>
          <w:left w:w="100" w:type="dxa"/>
          <w:bottom w:w="100" w:type="dxa"/>
          <w:right w:w="100" w:type="dxa"/>
        </w:tblCellMar>
        <w:tblLook w:val="0600" w:firstRow="0" w:lastRow="0" w:firstColumn="0" w:lastColumn="0" w:noHBand="1" w:noVBand="1"/>
      </w:tblPr>
      <w:tblGrid>
        <w:gridCol w:w="567"/>
        <w:gridCol w:w="3120"/>
        <w:gridCol w:w="567"/>
        <w:gridCol w:w="615"/>
        <w:gridCol w:w="585"/>
        <w:gridCol w:w="614"/>
        <w:gridCol w:w="615"/>
        <w:gridCol w:w="604"/>
        <w:gridCol w:w="641"/>
        <w:gridCol w:w="641"/>
        <w:gridCol w:w="641"/>
        <w:gridCol w:w="641"/>
        <w:gridCol w:w="641"/>
        <w:gridCol w:w="555"/>
        <w:gridCol w:w="362"/>
      </w:tblGrid>
      <w:tr w:rsidR="00FA4D7C" w:rsidRPr="00CB506A" w14:paraId="7F44CAC4" w14:textId="77777777" w:rsidTr="006F6ACD">
        <w:trPr>
          <w:gridAfter w:val="1"/>
          <w:wAfter w:w="362" w:type="dxa"/>
          <w:cantSplit/>
          <w:trHeight w:val="4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2524467" w14:textId="77777777" w:rsidR="00FA4D7C" w:rsidRPr="00CB506A" w:rsidRDefault="00FA4D7C">
            <w:pPr>
              <w:pStyle w:val="Normal1"/>
              <w:widowControl w:val="0"/>
              <w:spacing w:line="240" w:lineRule="auto"/>
              <w:rPr>
                <w:rFonts w:ascii="Times New Roman" w:eastAsia="Times New Roman" w:hAnsi="Times New Roman" w:cs="Times New Roman"/>
                <w:b/>
              </w:rPr>
            </w:pPr>
            <w:proofErr w:type="spellStart"/>
            <w:r w:rsidRPr="00CB506A">
              <w:rPr>
                <w:rFonts w:ascii="Times New Roman" w:eastAsia="Times New Roman" w:hAnsi="Times New Roman" w:cs="Times New Roman"/>
                <w:b/>
              </w:rPr>
              <w:t>Sl</w:t>
            </w:r>
            <w:proofErr w:type="spellEnd"/>
            <w:r w:rsidRPr="00CB506A">
              <w:rPr>
                <w:rFonts w:ascii="Times New Roman" w:eastAsia="Times New Roman" w:hAnsi="Times New Roman" w:cs="Times New Roman"/>
                <w:b/>
              </w:rPr>
              <w:t xml:space="preserve"> No:</w:t>
            </w:r>
          </w:p>
        </w:tc>
        <w:tc>
          <w:tcPr>
            <w:tcW w:w="312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916F70A" w14:textId="77777777" w:rsidR="00FA4D7C" w:rsidRPr="00CB506A" w:rsidRDefault="00FA4D7C">
            <w:pPr>
              <w:pStyle w:val="Normal1"/>
              <w:widowControl w:val="0"/>
              <w:spacing w:line="360" w:lineRule="auto"/>
              <w:jc w:val="center"/>
              <w:rPr>
                <w:rFonts w:ascii="Times New Roman" w:eastAsia="Times New Roman" w:hAnsi="Times New Roman" w:cs="Times New Roman"/>
                <w:b/>
              </w:rPr>
            </w:pPr>
            <w:r w:rsidRPr="00CB506A">
              <w:rPr>
                <w:rFonts w:ascii="Times New Roman" w:eastAsia="Times New Roman" w:hAnsi="Times New Roman" w:cs="Times New Roman"/>
                <w:b/>
              </w:rPr>
              <w:t>Institution and Addres</w:t>
            </w:r>
            <w:r w:rsidRPr="00CB506A">
              <w:rPr>
                <w:rFonts w:ascii="Times New Roman" w:eastAsia="Times New Roman" w:hAnsi="Times New Roman" w:cs="Times New Roman"/>
                <w:b/>
                <w:sz w:val="20"/>
                <w:szCs w:val="20"/>
              </w:rPr>
              <w:t>s</w:t>
            </w:r>
          </w:p>
        </w:tc>
        <w:tc>
          <w:tcPr>
            <w:tcW w:w="7360" w:type="dxa"/>
            <w:gridSpan w:val="12"/>
            <w:tcBorders>
              <w:top w:val="single" w:sz="8" w:space="0" w:color="000000"/>
              <w:left w:val="single" w:sz="8" w:space="0" w:color="000000"/>
              <w:bottom w:val="single" w:sz="8" w:space="0" w:color="000000"/>
              <w:right w:val="single" w:sz="8" w:space="0" w:color="000000"/>
            </w:tcBorders>
          </w:tcPr>
          <w:p w14:paraId="21100962" w14:textId="19249672" w:rsidR="00FA4D7C" w:rsidRPr="00CB506A" w:rsidRDefault="00FA4D7C">
            <w:pPr>
              <w:pStyle w:val="Normal1"/>
              <w:widowControl w:val="0"/>
              <w:spacing w:line="360" w:lineRule="auto"/>
              <w:jc w:val="center"/>
              <w:rPr>
                <w:rFonts w:ascii="Times New Roman" w:eastAsia="Times New Roman" w:hAnsi="Times New Roman" w:cs="Times New Roman"/>
                <w:b/>
              </w:rPr>
            </w:pPr>
            <w:r w:rsidRPr="00CB506A">
              <w:rPr>
                <w:rFonts w:ascii="Times New Roman" w:eastAsia="Times New Roman" w:hAnsi="Times New Roman" w:cs="Times New Roman"/>
                <w:b/>
              </w:rPr>
              <w:t>NRI Seats available in various Branches</w:t>
            </w:r>
          </w:p>
        </w:tc>
      </w:tr>
      <w:tr w:rsidR="00FA4D7C" w:rsidRPr="00CB506A" w14:paraId="142B07E6" w14:textId="77777777" w:rsidTr="006F6ACD">
        <w:trPr>
          <w:gridAfter w:val="1"/>
          <w:wAfter w:w="362" w:type="dxa"/>
          <w:cantSplit/>
          <w:trHeight w:val="4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auto"/>
          </w:tcPr>
          <w:p w14:paraId="0D23BD10" w14:textId="77777777" w:rsidR="00FA4D7C" w:rsidRPr="00CB506A" w:rsidRDefault="00FA4D7C">
            <w:pPr>
              <w:pStyle w:val="Normal1"/>
              <w:widowControl w:val="0"/>
              <w:spacing w:line="240" w:lineRule="auto"/>
              <w:rPr>
                <w:rFonts w:ascii="Times New Roman" w:eastAsia="Times New Roman" w:hAnsi="Times New Roman" w:cs="Times New Roman"/>
              </w:rPr>
            </w:pPr>
          </w:p>
        </w:tc>
        <w:tc>
          <w:tcPr>
            <w:tcW w:w="3120" w:type="dxa"/>
            <w:vMerge/>
            <w:tcBorders>
              <w:top w:val="single" w:sz="8" w:space="0" w:color="000000"/>
              <w:left w:val="single" w:sz="8" w:space="0" w:color="000000"/>
              <w:bottom w:val="single" w:sz="8" w:space="0" w:color="000000"/>
              <w:right w:val="single" w:sz="8" w:space="0" w:color="000000"/>
            </w:tcBorders>
            <w:shd w:val="clear" w:color="auto" w:fill="auto"/>
          </w:tcPr>
          <w:p w14:paraId="2F18CC08" w14:textId="77777777" w:rsidR="00FA4D7C" w:rsidRPr="00CB506A" w:rsidRDefault="00FA4D7C">
            <w:pPr>
              <w:pStyle w:val="Normal1"/>
              <w:widowControl w:val="0"/>
              <w:spacing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55811BE"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p>
          <w:p w14:paraId="7EAD80C2"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r w:rsidRPr="00CB506A">
              <w:rPr>
                <w:rFonts w:ascii="Times New Roman" w:eastAsia="Times New Roman" w:hAnsi="Times New Roman" w:cs="Times New Roman"/>
                <w:b/>
                <w:sz w:val="21"/>
                <w:szCs w:val="21"/>
              </w:rPr>
              <w:t>EC</w:t>
            </w:r>
          </w:p>
        </w:tc>
        <w:tc>
          <w:tcPr>
            <w:tcW w:w="615" w:type="dxa"/>
            <w:tcBorders>
              <w:top w:val="single" w:sz="8" w:space="0" w:color="000000"/>
              <w:left w:val="single" w:sz="8" w:space="0" w:color="000000"/>
              <w:bottom w:val="single" w:sz="8" w:space="0" w:color="000000"/>
              <w:right w:val="single" w:sz="8" w:space="0" w:color="000000"/>
            </w:tcBorders>
            <w:shd w:val="clear" w:color="auto" w:fill="auto"/>
          </w:tcPr>
          <w:p w14:paraId="61319167"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p>
          <w:p w14:paraId="45A4113B"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r w:rsidRPr="00CB506A">
              <w:rPr>
                <w:rFonts w:ascii="Times New Roman" w:eastAsia="Times New Roman" w:hAnsi="Times New Roman" w:cs="Times New Roman"/>
                <w:b/>
                <w:sz w:val="21"/>
                <w:szCs w:val="21"/>
              </w:rPr>
              <w:t>CS</w:t>
            </w:r>
          </w:p>
        </w:tc>
        <w:tc>
          <w:tcPr>
            <w:tcW w:w="585" w:type="dxa"/>
            <w:tcBorders>
              <w:top w:val="single" w:sz="8" w:space="0" w:color="000000"/>
              <w:left w:val="single" w:sz="8" w:space="0" w:color="000000"/>
              <w:bottom w:val="single" w:sz="8" w:space="0" w:color="000000"/>
              <w:right w:val="single" w:sz="8" w:space="0" w:color="000000"/>
            </w:tcBorders>
            <w:shd w:val="clear" w:color="auto" w:fill="auto"/>
          </w:tcPr>
          <w:p w14:paraId="4235E517"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p>
          <w:p w14:paraId="28A28956"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r w:rsidRPr="00CB506A">
              <w:rPr>
                <w:rFonts w:ascii="Times New Roman" w:eastAsia="Times New Roman" w:hAnsi="Times New Roman" w:cs="Times New Roman"/>
                <w:b/>
                <w:sz w:val="21"/>
                <w:szCs w:val="21"/>
              </w:rPr>
              <w:t>EE</w:t>
            </w:r>
          </w:p>
        </w:tc>
        <w:tc>
          <w:tcPr>
            <w:tcW w:w="614" w:type="dxa"/>
            <w:tcBorders>
              <w:top w:val="single" w:sz="8" w:space="0" w:color="000000"/>
              <w:left w:val="single" w:sz="8" w:space="0" w:color="000000"/>
              <w:bottom w:val="single" w:sz="8" w:space="0" w:color="000000"/>
              <w:right w:val="single" w:sz="8" w:space="0" w:color="000000"/>
            </w:tcBorders>
            <w:shd w:val="clear" w:color="auto" w:fill="auto"/>
          </w:tcPr>
          <w:p w14:paraId="7E7B63E2" w14:textId="77777777" w:rsidR="00FA4D7C" w:rsidRPr="00CB506A" w:rsidRDefault="00FA4D7C">
            <w:pPr>
              <w:pStyle w:val="Normal1"/>
              <w:widowControl w:val="0"/>
              <w:spacing w:line="240" w:lineRule="auto"/>
              <w:rPr>
                <w:rFonts w:ascii="Times New Roman" w:eastAsia="Times New Roman" w:hAnsi="Times New Roman" w:cs="Times New Roman"/>
                <w:b/>
                <w:sz w:val="20"/>
                <w:szCs w:val="20"/>
              </w:rPr>
            </w:pPr>
          </w:p>
          <w:p w14:paraId="5EB3C56B"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r w:rsidRPr="00CB506A">
              <w:rPr>
                <w:rFonts w:ascii="Times New Roman" w:eastAsia="Times New Roman" w:hAnsi="Times New Roman" w:cs="Times New Roman"/>
                <w:b/>
                <w:sz w:val="21"/>
                <w:szCs w:val="21"/>
              </w:rPr>
              <w:t>CY</w:t>
            </w:r>
          </w:p>
        </w:tc>
        <w:tc>
          <w:tcPr>
            <w:tcW w:w="615" w:type="dxa"/>
            <w:tcBorders>
              <w:top w:val="single" w:sz="8" w:space="0" w:color="000000"/>
              <w:left w:val="single" w:sz="8" w:space="0" w:color="000000"/>
              <w:bottom w:val="single" w:sz="8" w:space="0" w:color="000000"/>
              <w:right w:val="single" w:sz="8" w:space="0" w:color="000000"/>
            </w:tcBorders>
            <w:shd w:val="clear" w:color="auto" w:fill="auto"/>
          </w:tcPr>
          <w:p w14:paraId="31A97E80"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p>
          <w:p w14:paraId="4E66CC2A"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r w:rsidRPr="00CB506A">
              <w:rPr>
                <w:rFonts w:ascii="Times New Roman" w:eastAsia="Times New Roman" w:hAnsi="Times New Roman" w:cs="Times New Roman"/>
                <w:b/>
                <w:sz w:val="21"/>
                <w:szCs w:val="21"/>
              </w:rPr>
              <w:t>BM</w:t>
            </w:r>
          </w:p>
        </w:tc>
        <w:tc>
          <w:tcPr>
            <w:tcW w:w="604" w:type="dxa"/>
            <w:tcBorders>
              <w:top w:val="single" w:sz="8" w:space="0" w:color="000000"/>
              <w:left w:val="single" w:sz="8" w:space="0" w:color="000000"/>
              <w:bottom w:val="single" w:sz="8" w:space="0" w:color="000000"/>
              <w:right w:val="single" w:sz="8" w:space="0" w:color="000000"/>
            </w:tcBorders>
            <w:shd w:val="clear" w:color="auto" w:fill="auto"/>
          </w:tcPr>
          <w:p w14:paraId="58B35507"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p>
          <w:p w14:paraId="72D1CB5A" w14:textId="77777777" w:rsidR="00FA4D7C" w:rsidRPr="00CB506A" w:rsidRDefault="00FA4D7C">
            <w:pPr>
              <w:pStyle w:val="Normal1"/>
              <w:widowControl w:val="0"/>
              <w:spacing w:line="240" w:lineRule="auto"/>
              <w:rPr>
                <w:rFonts w:ascii="Times New Roman" w:eastAsia="Times New Roman" w:hAnsi="Times New Roman" w:cs="Times New Roman"/>
                <w:b/>
                <w:sz w:val="21"/>
                <w:szCs w:val="21"/>
              </w:rPr>
            </w:pPr>
            <w:r w:rsidRPr="00CB506A">
              <w:rPr>
                <w:rFonts w:ascii="Times New Roman" w:eastAsia="Times New Roman" w:hAnsi="Times New Roman" w:cs="Times New Roman"/>
                <w:b/>
                <w:sz w:val="21"/>
                <w:szCs w:val="21"/>
              </w:rPr>
              <w:t>ME</w:t>
            </w:r>
          </w:p>
        </w:tc>
        <w:tc>
          <w:tcPr>
            <w:tcW w:w="641" w:type="dxa"/>
            <w:tcBorders>
              <w:top w:val="single" w:sz="8" w:space="0" w:color="000000"/>
              <w:left w:val="single" w:sz="8" w:space="0" w:color="000000"/>
              <w:bottom w:val="single" w:sz="8" w:space="0" w:color="000000"/>
              <w:right w:val="single" w:sz="8" w:space="0" w:color="000000"/>
            </w:tcBorders>
          </w:tcPr>
          <w:p w14:paraId="7573256B"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p>
          <w:p w14:paraId="5D6F5F19"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r w:rsidRPr="00CB506A">
              <w:rPr>
                <w:rFonts w:ascii="Times New Roman" w:eastAsia="Times New Roman" w:hAnsi="Times New Roman" w:cs="Times New Roman"/>
                <w:b/>
                <w:sz w:val="19"/>
                <w:szCs w:val="19"/>
              </w:rPr>
              <w:t>CU</w:t>
            </w:r>
          </w:p>
        </w:tc>
        <w:tc>
          <w:tcPr>
            <w:tcW w:w="641" w:type="dxa"/>
            <w:tcBorders>
              <w:top w:val="single" w:sz="8" w:space="0" w:color="000000"/>
              <w:left w:val="single" w:sz="8" w:space="0" w:color="000000"/>
              <w:bottom w:val="single" w:sz="8" w:space="0" w:color="000000"/>
              <w:right w:val="single" w:sz="8" w:space="0" w:color="000000"/>
            </w:tcBorders>
          </w:tcPr>
          <w:p w14:paraId="5FA66406"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p>
          <w:p w14:paraId="0D5816DF"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r w:rsidRPr="00CB506A">
              <w:rPr>
                <w:rFonts w:ascii="Times New Roman" w:eastAsia="Times New Roman" w:hAnsi="Times New Roman" w:cs="Times New Roman"/>
                <w:b/>
                <w:sz w:val="19"/>
                <w:szCs w:val="19"/>
              </w:rPr>
              <w:t>EV</w:t>
            </w:r>
          </w:p>
        </w:tc>
        <w:tc>
          <w:tcPr>
            <w:tcW w:w="641" w:type="dxa"/>
            <w:tcBorders>
              <w:top w:val="single" w:sz="8" w:space="0" w:color="000000"/>
              <w:left w:val="single" w:sz="8" w:space="0" w:color="000000"/>
              <w:bottom w:val="single" w:sz="8" w:space="0" w:color="000000"/>
              <w:right w:val="single" w:sz="8" w:space="0" w:color="000000"/>
            </w:tcBorders>
          </w:tcPr>
          <w:p w14:paraId="07721094"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p>
          <w:p w14:paraId="3DF2ADA5"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r w:rsidRPr="00CB506A">
              <w:rPr>
                <w:rFonts w:ascii="Times New Roman" w:eastAsia="Times New Roman" w:hAnsi="Times New Roman" w:cs="Times New Roman"/>
                <w:b/>
                <w:sz w:val="19"/>
                <w:szCs w:val="19"/>
              </w:rPr>
              <w:t>CO</w:t>
            </w:r>
          </w:p>
        </w:tc>
        <w:tc>
          <w:tcPr>
            <w:tcW w:w="641" w:type="dxa"/>
            <w:tcBorders>
              <w:top w:val="single" w:sz="8" w:space="0" w:color="000000"/>
              <w:left w:val="single" w:sz="8" w:space="0" w:color="000000"/>
              <w:bottom w:val="single" w:sz="8" w:space="0" w:color="000000"/>
              <w:right w:val="single" w:sz="8" w:space="0" w:color="000000"/>
            </w:tcBorders>
          </w:tcPr>
          <w:p w14:paraId="638B240A" w14:textId="77777777" w:rsidR="006F6ACD" w:rsidRDefault="006F6ACD" w:rsidP="00AA1234">
            <w:pPr>
              <w:pStyle w:val="Normal1"/>
              <w:widowControl w:val="0"/>
              <w:spacing w:line="240" w:lineRule="auto"/>
              <w:rPr>
                <w:rFonts w:ascii="Times New Roman" w:eastAsia="Times New Roman" w:hAnsi="Times New Roman" w:cs="Times New Roman"/>
                <w:b/>
                <w:sz w:val="19"/>
                <w:szCs w:val="19"/>
              </w:rPr>
            </w:pPr>
          </w:p>
          <w:p w14:paraId="21FC6F68" w14:textId="0B9EBB7B" w:rsidR="00FA4D7C" w:rsidRPr="00CB506A" w:rsidRDefault="00FA4D7C" w:rsidP="00AA1234">
            <w:pPr>
              <w:pStyle w:val="Normal1"/>
              <w:widowControl w:val="0"/>
              <w:spacing w:line="240" w:lineRule="auto"/>
              <w:rPr>
                <w:rFonts w:ascii="Times New Roman" w:eastAsia="Times New Roman" w:hAnsi="Times New Roman" w:cs="Times New Roman"/>
                <w:b/>
                <w:sz w:val="19"/>
                <w:szCs w:val="19"/>
              </w:rPr>
            </w:pPr>
            <w:r w:rsidRPr="00CB506A">
              <w:rPr>
                <w:rFonts w:ascii="Times New Roman" w:eastAsia="Times New Roman" w:hAnsi="Times New Roman" w:cs="Times New Roman"/>
                <w:b/>
                <w:sz w:val="19"/>
                <w:szCs w:val="19"/>
              </w:rPr>
              <w:t>AD</w:t>
            </w:r>
          </w:p>
        </w:tc>
        <w:tc>
          <w:tcPr>
            <w:tcW w:w="641" w:type="dxa"/>
            <w:tcBorders>
              <w:top w:val="single" w:sz="8" w:space="0" w:color="000000"/>
              <w:left w:val="single" w:sz="8" w:space="0" w:color="000000"/>
              <w:bottom w:val="single" w:sz="8" w:space="0" w:color="000000"/>
              <w:right w:val="single" w:sz="8" w:space="0" w:color="000000"/>
            </w:tcBorders>
          </w:tcPr>
          <w:p w14:paraId="51978783" w14:textId="77777777" w:rsidR="006F6ACD" w:rsidRDefault="006F6ACD">
            <w:pPr>
              <w:pStyle w:val="Normal1"/>
              <w:widowControl w:val="0"/>
              <w:spacing w:line="240" w:lineRule="auto"/>
              <w:rPr>
                <w:rFonts w:ascii="Times New Roman" w:eastAsia="Times New Roman" w:hAnsi="Times New Roman" w:cs="Times New Roman"/>
                <w:b/>
                <w:sz w:val="19"/>
                <w:szCs w:val="19"/>
              </w:rPr>
            </w:pPr>
          </w:p>
          <w:p w14:paraId="7138A948" w14:textId="6BF282F9" w:rsidR="00FA4D7C" w:rsidRPr="00CB506A" w:rsidRDefault="00FA4D7C">
            <w:pPr>
              <w:pStyle w:val="Normal1"/>
              <w:widowControl w:val="0"/>
              <w:spacing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CL</w:t>
            </w:r>
          </w:p>
        </w:tc>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6C4AA1CD" w14:textId="0C3F3DF5" w:rsidR="00FA4D7C" w:rsidRPr="00CB506A" w:rsidRDefault="00FA4D7C">
            <w:pPr>
              <w:pStyle w:val="Normal1"/>
              <w:widowControl w:val="0"/>
              <w:spacing w:line="240" w:lineRule="auto"/>
              <w:rPr>
                <w:rFonts w:ascii="Times New Roman" w:eastAsia="Times New Roman" w:hAnsi="Times New Roman" w:cs="Times New Roman"/>
                <w:b/>
                <w:sz w:val="19"/>
                <w:szCs w:val="19"/>
              </w:rPr>
            </w:pPr>
          </w:p>
          <w:p w14:paraId="062E1815"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r w:rsidRPr="00CB506A">
              <w:rPr>
                <w:rFonts w:ascii="Times New Roman" w:eastAsia="Times New Roman" w:hAnsi="Times New Roman" w:cs="Times New Roman"/>
                <w:b/>
                <w:sz w:val="19"/>
                <w:szCs w:val="19"/>
              </w:rPr>
              <w:t>Total</w:t>
            </w:r>
          </w:p>
          <w:p w14:paraId="315E929B" w14:textId="77777777" w:rsidR="00FA4D7C" w:rsidRPr="00CB506A" w:rsidRDefault="00FA4D7C">
            <w:pPr>
              <w:pStyle w:val="Normal1"/>
              <w:widowControl w:val="0"/>
              <w:spacing w:line="240" w:lineRule="auto"/>
              <w:rPr>
                <w:rFonts w:ascii="Times New Roman" w:eastAsia="Times New Roman" w:hAnsi="Times New Roman" w:cs="Times New Roman"/>
                <w:b/>
                <w:sz w:val="19"/>
                <w:szCs w:val="19"/>
              </w:rPr>
            </w:pPr>
          </w:p>
        </w:tc>
      </w:tr>
      <w:tr w:rsidR="00FA4D7C" w:rsidRPr="00CB506A" w14:paraId="4DEA7C9D" w14:textId="77777777" w:rsidTr="00482F6C">
        <w:trPr>
          <w:gridAfter w:val="1"/>
          <w:wAfter w:w="362" w:type="dxa"/>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1DAAFE3" w14:textId="77777777" w:rsidR="00FA4D7C" w:rsidRPr="00CB506A" w:rsidRDefault="00FA4D7C">
            <w:pPr>
              <w:pStyle w:val="Normal1"/>
              <w:widowControl w:val="0"/>
              <w:spacing w:line="240" w:lineRule="auto"/>
              <w:rPr>
                <w:rFonts w:ascii="Times New Roman" w:eastAsia="Times New Roman" w:hAnsi="Times New Roman" w:cs="Times New Roman"/>
              </w:rPr>
            </w:pPr>
            <w:r w:rsidRPr="00CB506A">
              <w:rPr>
                <w:rFonts w:ascii="Times New Roman" w:eastAsia="Times New Roman" w:hAnsi="Times New Roman" w:cs="Times New Roman"/>
              </w:rPr>
              <w:t>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4D9A6D2F"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Model Engineering College</w:t>
            </w:r>
            <w:r w:rsidRPr="00CB506A">
              <w:rPr>
                <w:rFonts w:ascii="Times New Roman" w:eastAsia="Times New Roman" w:hAnsi="Times New Roman" w:cs="Times New Roman"/>
                <w:sz w:val="20"/>
                <w:szCs w:val="20"/>
              </w:rPr>
              <w:t>,</w:t>
            </w:r>
          </w:p>
          <w:p w14:paraId="385B761F"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spellStart"/>
            <w:proofErr w:type="gramStart"/>
            <w:r w:rsidRPr="00CB506A">
              <w:rPr>
                <w:rFonts w:ascii="Times New Roman" w:eastAsia="Times New Roman" w:hAnsi="Times New Roman" w:cs="Times New Roman"/>
                <w:sz w:val="20"/>
                <w:szCs w:val="20"/>
              </w:rPr>
              <w:t>Thrikkakara</w:t>
            </w:r>
            <w:proofErr w:type="spellEnd"/>
            <w:r w:rsidRPr="00CB506A">
              <w:rPr>
                <w:rFonts w:ascii="Times New Roman" w:eastAsia="Times New Roman" w:hAnsi="Times New Roman" w:cs="Times New Roman"/>
                <w:sz w:val="20"/>
                <w:szCs w:val="20"/>
              </w:rPr>
              <w:t xml:space="preserve"> ,</w:t>
            </w:r>
            <w:proofErr w:type="gramEnd"/>
            <w:r w:rsidRPr="00CB506A">
              <w:rPr>
                <w:rFonts w:ascii="Times New Roman" w:eastAsia="Times New Roman" w:hAnsi="Times New Roman" w:cs="Times New Roman"/>
                <w:sz w:val="20"/>
                <w:szCs w:val="20"/>
              </w:rPr>
              <w:t xml:space="preserve"> Ernakulam – 682 021</w:t>
            </w:r>
          </w:p>
          <w:p w14:paraId="27CF5922"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gramStart"/>
            <w:r w:rsidRPr="00CB506A">
              <w:rPr>
                <w:rFonts w:ascii="Times New Roman" w:eastAsia="Times New Roman" w:hAnsi="Times New Roman" w:cs="Times New Roman"/>
                <w:sz w:val="20"/>
                <w:szCs w:val="20"/>
              </w:rPr>
              <w:t>Phone :</w:t>
            </w:r>
            <w:proofErr w:type="gramEnd"/>
            <w:r w:rsidRPr="00CB506A">
              <w:rPr>
                <w:rFonts w:ascii="Times New Roman" w:eastAsia="Times New Roman" w:hAnsi="Times New Roman" w:cs="Times New Roman"/>
                <w:sz w:val="20"/>
                <w:szCs w:val="20"/>
              </w:rPr>
              <w:t xml:space="preserve"> 0484-2577379 (P) / 2575370 (O), 8547005097.</w:t>
            </w:r>
          </w:p>
          <w:p w14:paraId="589B26F8"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 xml:space="preserve">Website: </w:t>
            </w:r>
            <w:hyperlink r:id="rId8">
              <w:r w:rsidRPr="00CB506A">
                <w:rPr>
                  <w:rFonts w:ascii="Times New Roman" w:eastAsia="Times New Roman" w:hAnsi="Times New Roman" w:cs="Times New Roman"/>
                  <w:i/>
                  <w:color w:val="0000FF"/>
                  <w:sz w:val="20"/>
                  <w:szCs w:val="20"/>
                  <w:u w:val="single"/>
                </w:rPr>
                <w:t>www.mec.ac.in</w:t>
              </w:r>
            </w:hyperlink>
          </w:p>
          <w:p w14:paraId="5332EC15"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Bank Account </w:t>
            </w:r>
            <w:proofErr w:type="gramStart"/>
            <w:r w:rsidRPr="00CB506A">
              <w:rPr>
                <w:rFonts w:ascii="Times New Roman" w:eastAsia="Times New Roman" w:hAnsi="Times New Roman" w:cs="Times New Roman"/>
                <w:b/>
                <w:sz w:val="20"/>
                <w:szCs w:val="20"/>
              </w:rPr>
              <w:t>No :</w:t>
            </w:r>
            <w:proofErr w:type="gramEnd"/>
            <w:r w:rsidRPr="00CB506A">
              <w:rPr>
                <w:rFonts w:ascii="Times New Roman" w:eastAsia="Times New Roman" w:hAnsi="Times New Roman" w:cs="Times New Roman"/>
                <w:b/>
                <w:sz w:val="20"/>
                <w:szCs w:val="20"/>
              </w:rPr>
              <w:t xml:space="preserve"> 57016095619</w:t>
            </w:r>
          </w:p>
          <w:p w14:paraId="6397C25C"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IFSC: SBIN0070218</w:t>
            </w:r>
          </w:p>
          <w:p w14:paraId="65346408" w14:textId="38740E4A" w:rsidR="00FA4D7C" w:rsidRPr="00CB506A" w:rsidRDefault="00FA4D7C" w:rsidP="002F192D">
            <w:pPr>
              <w:pStyle w:val="Normal1"/>
              <w:widowControl w:val="0"/>
              <w:spacing w:line="360" w:lineRule="auto"/>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 xml:space="preserve">Name of Bank: SBI, </w:t>
            </w:r>
            <w:proofErr w:type="spellStart"/>
            <w:r w:rsidRPr="00CB506A">
              <w:rPr>
                <w:rFonts w:ascii="Times New Roman" w:eastAsia="Times New Roman" w:hAnsi="Times New Roman" w:cs="Times New Roman"/>
                <w:b/>
                <w:sz w:val="20"/>
                <w:szCs w:val="20"/>
              </w:rPr>
              <w:t>Edappally</w:t>
            </w:r>
            <w:proofErr w:type="spellEnd"/>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25EE779A"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6</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486F099D"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9</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6D0AE7D"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EC2E52C"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45DEBB2D"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0CBF804C"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FD3510C" w14:textId="2B3A6BBF" w:rsidR="00FA4D7C" w:rsidRPr="00CB506A" w:rsidRDefault="00FA4D7C" w:rsidP="00482F6C">
            <w:pPr>
              <w:pStyle w:val="Normal1"/>
              <w:widowControl w:val="0"/>
              <w:spacing w:line="360" w:lineRule="auto"/>
              <w:jc w:val="both"/>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57EB419" w14:textId="7B443F32" w:rsidR="00FA4D7C" w:rsidRPr="00CB506A" w:rsidRDefault="00FA4D7C" w:rsidP="00482F6C">
            <w:pPr>
              <w:pStyle w:val="Normal1"/>
              <w:widowControl w:val="0"/>
              <w:spacing w:line="360" w:lineRule="auto"/>
              <w:jc w:val="both"/>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8D00EE7"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0D89C5E"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9F185B5" w14:textId="77777777" w:rsidR="00FA4D7C" w:rsidRPr="00CB506A" w:rsidRDefault="00FA4D7C" w:rsidP="00482F6C">
            <w:pPr>
              <w:pStyle w:val="Normal1"/>
              <w:widowControl w:val="0"/>
              <w:spacing w:line="360" w:lineRule="auto"/>
              <w:jc w:val="both"/>
              <w:rPr>
                <w:rFonts w:ascii="Times New Roman" w:eastAsia="Times New Roman" w:hAnsi="Times New Roman" w:cs="Times New Roman"/>
                <w:b/>
                <w:sz w:val="20"/>
                <w:szCs w:val="20"/>
              </w:rPr>
            </w:pPr>
          </w:p>
        </w:tc>
        <w:tc>
          <w:tcPr>
            <w:tcW w:w="55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0F3A414" w14:textId="25C321B9" w:rsidR="00FA4D7C" w:rsidRPr="00CB506A" w:rsidRDefault="00FA4D7C" w:rsidP="00482F6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30</w:t>
            </w:r>
          </w:p>
        </w:tc>
      </w:tr>
      <w:tr w:rsidR="00FA4D7C" w:rsidRPr="00CB506A" w14:paraId="6CA65B86" w14:textId="77777777" w:rsidTr="00482F6C">
        <w:trPr>
          <w:gridAfter w:val="1"/>
          <w:wAfter w:w="362" w:type="dxa"/>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7BB7BDC" w14:textId="77777777" w:rsidR="00FA4D7C" w:rsidRPr="00CB506A" w:rsidRDefault="00FA4D7C">
            <w:pPr>
              <w:pStyle w:val="Normal1"/>
              <w:widowControl w:val="0"/>
              <w:spacing w:line="240" w:lineRule="auto"/>
              <w:rPr>
                <w:rFonts w:ascii="Times New Roman" w:eastAsia="Times New Roman" w:hAnsi="Times New Roman" w:cs="Times New Roman"/>
              </w:rPr>
            </w:pPr>
            <w:r w:rsidRPr="00CB506A">
              <w:rPr>
                <w:rFonts w:ascii="Times New Roman" w:eastAsia="Times New Roman" w:hAnsi="Times New Roman" w:cs="Times New Roman"/>
              </w:rPr>
              <w:lastRenderedPageBreak/>
              <w:t>2</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2E8B852F"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College of Engineering, </w:t>
            </w:r>
            <w:proofErr w:type="spellStart"/>
            <w:r w:rsidRPr="00CB506A">
              <w:rPr>
                <w:rFonts w:ascii="Times New Roman" w:eastAsia="Times New Roman" w:hAnsi="Times New Roman" w:cs="Times New Roman"/>
                <w:b/>
                <w:sz w:val="20"/>
                <w:szCs w:val="20"/>
              </w:rPr>
              <w:t>Chengannur</w:t>
            </w:r>
            <w:proofErr w:type="spellEnd"/>
          </w:p>
          <w:p w14:paraId="398122E2"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Alappuzha – 689 121</w:t>
            </w:r>
          </w:p>
          <w:p w14:paraId="2A240488"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gramStart"/>
            <w:r w:rsidRPr="00CB506A">
              <w:rPr>
                <w:rFonts w:ascii="Times New Roman" w:eastAsia="Times New Roman" w:hAnsi="Times New Roman" w:cs="Times New Roman"/>
                <w:sz w:val="20"/>
                <w:szCs w:val="20"/>
              </w:rPr>
              <w:t>Phone :</w:t>
            </w:r>
            <w:proofErr w:type="gramEnd"/>
            <w:r w:rsidRPr="00CB506A">
              <w:rPr>
                <w:rFonts w:ascii="Times New Roman" w:eastAsia="Times New Roman" w:hAnsi="Times New Roman" w:cs="Times New Roman"/>
                <w:sz w:val="20"/>
                <w:szCs w:val="20"/>
              </w:rPr>
              <w:t xml:space="preserve"> 0479-2456046 (P),  0479- 2454125 (O), 8547005032.</w:t>
            </w:r>
          </w:p>
          <w:p w14:paraId="42CE935F"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 xml:space="preserve">Website: </w:t>
            </w:r>
            <w:hyperlink r:id="rId9">
              <w:r w:rsidRPr="00CB506A">
                <w:rPr>
                  <w:rFonts w:ascii="Times New Roman" w:eastAsia="Times New Roman" w:hAnsi="Times New Roman" w:cs="Times New Roman"/>
                  <w:i/>
                  <w:color w:val="0000FF"/>
                  <w:sz w:val="20"/>
                  <w:szCs w:val="20"/>
                  <w:u w:val="single"/>
                </w:rPr>
                <w:t>www.ceconline.edu</w:t>
              </w:r>
            </w:hyperlink>
          </w:p>
          <w:p w14:paraId="09F885AC"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Bank Account </w:t>
            </w:r>
            <w:proofErr w:type="gramStart"/>
            <w:r w:rsidRPr="00CB506A">
              <w:rPr>
                <w:rFonts w:ascii="Times New Roman" w:eastAsia="Times New Roman" w:hAnsi="Times New Roman" w:cs="Times New Roman"/>
                <w:b/>
                <w:sz w:val="20"/>
                <w:szCs w:val="20"/>
              </w:rPr>
              <w:t>No  :</w:t>
            </w:r>
            <w:proofErr w:type="gramEnd"/>
            <w:r w:rsidRPr="00CB506A">
              <w:rPr>
                <w:rFonts w:ascii="Times New Roman" w:eastAsia="Times New Roman" w:hAnsi="Times New Roman" w:cs="Times New Roman"/>
                <w:b/>
                <w:sz w:val="20"/>
                <w:szCs w:val="20"/>
              </w:rPr>
              <w:t xml:space="preserve">  57030749064</w:t>
            </w:r>
          </w:p>
          <w:p w14:paraId="1E2CC904"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gramStart"/>
            <w:r w:rsidRPr="00CB506A">
              <w:rPr>
                <w:rFonts w:ascii="Times New Roman" w:eastAsia="Times New Roman" w:hAnsi="Times New Roman" w:cs="Times New Roman"/>
                <w:b/>
                <w:sz w:val="20"/>
                <w:szCs w:val="20"/>
              </w:rPr>
              <w:t>IFSC :</w:t>
            </w:r>
            <w:proofErr w:type="gramEnd"/>
            <w:r w:rsidRPr="00CB506A">
              <w:rPr>
                <w:rFonts w:ascii="Times New Roman" w:eastAsia="Times New Roman" w:hAnsi="Times New Roman" w:cs="Times New Roman"/>
                <w:b/>
                <w:sz w:val="20"/>
                <w:szCs w:val="20"/>
              </w:rPr>
              <w:t xml:space="preserve">  SBIN0070085</w:t>
            </w:r>
          </w:p>
          <w:p w14:paraId="213AC4DE" w14:textId="3D386B2A" w:rsidR="00FA4D7C" w:rsidRPr="00CB506A" w:rsidRDefault="00FA4D7C" w:rsidP="002F192D">
            <w:pPr>
              <w:pStyle w:val="Normal1"/>
              <w:widowControl w:val="0"/>
              <w:spacing w:line="360" w:lineRule="auto"/>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 xml:space="preserve">Name of </w:t>
            </w:r>
            <w:proofErr w:type="gramStart"/>
            <w:r w:rsidRPr="00CB506A">
              <w:rPr>
                <w:rFonts w:ascii="Times New Roman" w:eastAsia="Times New Roman" w:hAnsi="Times New Roman" w:cs="Times New Roman"/>
                <w:b/>
                <w:sz w:val="20"/>
                <w:szCs w:val="20"/>
              </w:rPr>
              <w:t>Bank :</w:t>
            </w:r>
            <w:proofErr w:type="gramEnd"/>
            <w:r w:rsidRPr="00CB506A">
              <w:rPr>
                <w:rFonts w:ascii="Times New Roman" w:eastAsia="Times New Roman" w:hAnsi="Times New Roman" w:cs="Times New Roman"/>
                <w:b/>
                <w:sz w:val="20"/>
                <w:szCs w:val="20"/>
              </w:rPr>
              <w:t xml:space="preserve">  SBI, </w:t>
            </w:r>
            <w:proofErr w:type="spellStart"/>
            <w:r w:rsidRPr="00CB506A">
              <w:rPr>
                <w:rFonts w:ascii="Times New Roman" w:eastAsia="Times New Roman" w:hAnsi="Times New Roman" w:cs="Times New Roman"/>
                <w:b/>
                <w:sz w:val="20"/>
                <w:szCs w:val="20"/>
              </w:rPr>
              <w:t>Chengannur</w:t>
            </w:r>
            <w:proofErr w:type="spellEnd"/>
            <w:r w:rsidRPr="00CB506A">
              <w:rPr>
                <w:rFonts w:ascii="Times New Roman" w:eastAsia="Times New Roman" w:hAnsi="Times New Roman" w:cs="Times New Roman"/>
                <w:b/>
                <w:sz w:val="20"/>
                <w:szCs w:val="20"/>
              </w:rPr>
              <w:t xml:space="preserve">  Town</w:t>
            </w:r>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669F3D22"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6</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05F91BF2" w14:textId="4E904BA1"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40B1B72E" w14:textId="10B24099"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CCD3640"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7A72D95"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138CA28B"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5447A2D"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D78E910"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291DEF5"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123362A"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ED66D61" w14:textId="043965F1" w:rsidR="00FA4D7C" w:rsidRDefault="00FA4D7C">
            <w:pPr>
              <w:pStyle w:val="Normal1"/>
              <w:widowControl w:val="0"/>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5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EE1EF4D" w14:textId="51A33FE1"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21</w:t>
            </w:r>
          </w:p>
        </w:tc>
      </w:tr>
      <w:tr w:rsidR="00FA4D7C" w:rsidRPr="00CB506A" w14:paraId="0F749728" w14:textId="77777777" w:rsidTr="00482F6C">
        <w:trPr>
          <w:gridAfter w:val="1"/>
          <w:wAfter w:w="362" w:type="dxa"/>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5121BF1"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3</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2C6B48E" w14:textId="77777777" w:rsidR="00FA4D7C" w:rsidRPr="00CB506A" w:rsidRDefault="00FA4D7C">
            <w:pPr>
              <w:pStyle w:val="Normal1"/>
              <w:widowControl w:val="0"/>
              <w:spacing w:line="360" w:lineRule="auto"/>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College of Engineering, Adoor</w:t>
            </w:r>
          </w:p>
          <w:p w14:paraId="7C099AC7"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spellStart"/>
            <w:r w:rsidRPr="00CB506A">
              <w:rPr>
                <w:rFonts w:ascii="Times New Roman" w:eastAsia="Times New Roman" w:hAnsi="Times New Roman" w:cs="Times New Roman"/>
                <w:sz w:val="20"/>
                <w:szCs w:val="20"/>
              </w:rPr>
              <w:t>Manakala</w:t>
            </w:r>
            <w:proofErr w:type="spellEnd"/>
            <w:r w:rsidRPr="00CB506A">
              <w:rPr>
                <w:rFonts w:ascii="Times New Roman" w:eastAsia="Times New Roman" w:hAnsi="Times New Roman" w:cs="Times New Roman"/>
                <w:sz w:val="20"/>
                <w:szCs w:val="20"/>
              </w:rPr>
              <w:t xml:space="preserve"> P.O, Adoor-691551</w:t>
            </w:r>
          </w:p>
          <w:p w14:paraId="1783B36A" w14:textId="292C78AA"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gramStart"/>
            <w:r w:rsidRPr="00CB506A">
              <w:rPr>
                <w:rFonts w:ascii="Times New Roman" w:eastAsia="Times New Roman" w:hAnsi="Times New Roman" w:cs="Times New Roman"/>
                <w:sz w:val="20"/>
                <w:szCs w:val="20"/>
              </w:rPr>
              <w:t>Phone :</w:t>
            </w:r>
            <w:proofErr w:type="gramEnd"/>
            <w:r w:rsidRPr="00CB506A">
              <w:rPr>
                <w:rFonts w:ascii="Times New Roman" w:eastAsia="Times New Roman" w:hAnsi="Times New Roman" w:cs="Times New Roman"/>
                <w:sz w:val="20"/>
                <w:szCs w:val="20"/>
              </w:rPr>
              <w:t xml:space="preserve"> </w:t>
            </w:r>
            <w:r w:rsidR="001F0A84" w:rsidRPr="001F0A84">
              <w:rPr>
                <w:rFonts w:ascii="Times New Roman" w:hAnsi="Times New Roman" w:cs="Times New Roman"/>
                <w:color w:val="222222"/>
                <w:sz w:val="20"/>
                <w:szCs w:val="20"/>
                <w:shd w:val="clear" w:color="auto" w:fill="FFFFFF"/>
              </w:rPr>
              <w:t>04734 231995,</w:t>
            </w:r>
            <w:r w:rsidR="001F0A84">
              <w:rPr>
                <w:color w:val="222222"/>
                <w:shd w:val="clear" w:color="auto" w:fill="FFFFFF"/>
              </w:rPr>
              <w:t xml:space="preserve"> </w:t>
            </w:r>
            <w:r w:rsidRPr="00CB506A">
              <w:rPr>
                <w:rFonts w:ascii="Times New Roman" w:eastAsia="Times New Roman" w:hAnsi="Times New Roman" w:cs="Times New Roman"/>
                <w:sz w:val="20"/>
                <w:szCs w:val="20"/>
              </w:rPr>
              <w:t>8547005100</w:t>
            </w:r>
          </w:p>
          <w:p w14:paraId="3286AB5F" w14:textId="77777777" w:rsidR="00FA4D7C" w:rsidRPr="00CB506A" w:rsidRDefault="00FA4D7C">
            <w:pPr>
              <w:pStyle w:val="Normal1"/>
              <w:widowControl w:val="0"/>
              <w:spacing w:line="360" w:lineRule="auto"/>
              <w:rPr>
                <w:rFonts w:ascii="Times New Roman" w:eastAsia="Times New Roman" w:hAnsi="Times New Roman" w:cs="Times New Roman"/>
                <w:i/>
                <w:sz w:val="20"/>
                <w:szCs w:val="20"/>
              </w:rPr>
            </w:pPr>
            <w:r w:rsidRPr="00CB506A">
              <w:rPr>
                <w:rFonts w:ascii="Times New Roman" w:eastAsia="Times New Roman" w:hAnsi="Times New Roman" w:cs="Times New Roman"/>
                <w:sz w:val="20"/>
                <w:szCs w:val="20"/>
              </w:rPr>
              <w:t xml:space="preserve">Website: </w:t>
            </w:r>
            <w:hyperlink r:id="rId10">
              <w:r w:rsidRPr="00CB506A">
                <w:rPr>
                  <w:rStyle w:val="Hyperlink"/>
                  <w:rFonts w:ascii="Times New Roman" w:eastAsia="Times New Roman" w:hAnsi="Times New Roman" w:cs="Times New Roman"/>
                  <w:i/>
                  <w:sz w:val="20"/>
                  <w:szCs w:val="20"/>
                </w:rPr>
                <w:t>www.ceadoor.ihrd.ac.in</w:t>
              </w:r>
            </w:hyperlink>
          </w:p>
          <w:p w14:paraId="73692863" w14:textId="77777777" w:rsidR="00FA4D7C" w:rsidRPr="00CB506A" w:rsidRDefault="00FA4D7C">
            <w:pPr>
              <w:pStyle w:val="Normal1"/>
              <w:widowControl w:val="0"/>
              <w:spacing w:line="360" w:lineRule="auto"/>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 xml:space="preserve">Bank Account </w:t>
            </w:r>
            <w:proofErr w:type="gramStart"/>
            <w:r w:rsidRPr="00CB506A">
              <w:rPr>
                <w:rFonts w:ascii="Times New Roman" w:eastAsia="Times New Roman" w:hAnsi="Times New Roman" w:cs="Times New Roman"/>
                <w:b/>
                <w:sz w:val="20"/>
                <w:szCs w:val="20"/>
              </w:rPr>
              <w:t>No  :</w:t>
            </w:r>
            <w:proofErr w:type="gramEnd"/>
            <w:r w:rsidRPr="00CB506A">
              <w:rPr>
                <w:rFonts w:ascii="Times New Roman" w:eastAsia="Times New Roman" w:hAnsi="Times New Roman" w:cs="Times New Roman"/>
                <w:b/>
                <w:sz w:val="20"/>
                <w:szCs w:val="20"/>
              </w:rPr>
              <w:t xml:space="preserve">  57067797517</w:t>
            </w:r>
          </w:p>
          <w:p w14:paraId="243F45BE" w14:textId="77777777" w:rsidR="00FA4D7C" w:rsidRPr="00CB506A" w:rsidRDefault="00FA4D7C">
            <w:pPr>
              <w:pStyle w:val="Normal1"/>
              <w:widowControl w:val="0"/>
              <w:spacing w:line="360" w:lineRule="auto"/>
              <w:rPr>
                <w:rFonts w:ascii="Times New Roman" w:eastAsia="Times New Roman" w:hAnsi="Times New Roman" w:cs="Times New Roman"/>
                <w:b/>
                <w:sz w:val="20"/>
                <w:szCs w:val="20"/>
              </w:rPr>
            </w:pPr>
            <w:proofErr w:type="gramStart"/>
            <w:r w:rsidRPr="00CB506A">
              <w:rPr>
                <w:rFonts w:ascii="Times New Roman" w:eastAsia="Times New Roman" w:hAnsi="Times New Roman" w:cs="Times New Roman"/>
                <w:b/>
                <w:sz w:val="20"/>
                <w:szCs w:val="20"/>
              </w:rPr>
              <w:t>IFSC  :</w:t>
            </w:r>
            <w:proofErr w:type="gramEnd"/>
            <w:r w:rsidRPr="00CB506A">
              <w:rPr>
                <w:rFonts w:ascii="Times New Roman" w:eastAsia="Times New Roman" w:hAnsi="Times New Roman" w:cs="Times New Roman"/>
                <w:b/>
                <w:sz w:val="20"/>
                <w:szCs w:val="20"/>
              </w:rPr>
              <w:t xml:space="preserve">  SBIN0070060</w:t>
            </w:r>
          </w:p>
          <w:p w14:paraId="3F884326" w14:textId="5754F32A" w:rsidR="00FA4D7C" w:rsidRPr="00CB506A" w:rsidRDefault="00FA4D7C" w:rsidP="002F192D">
            <w:pPr>
              <w:pStyle w:val="Normal1"/>
              <w:widowControl w:val="0"/>
              <w:spacing w:line="360" w:lineRule="auto"/>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Name of Bank:  SBI, Adoor</w:t>
            </w:r>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6984F23A"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2C4D8AB7"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6</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35CF5AAF"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ED6BAFF"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3ED0B728"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80F505F"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E8B3A5C"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EFC8C57"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FDB8333" w14:textId="29087CEF"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3452A33"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44BA3B9"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55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2F70A4F2" w14:textId="032F2FDB"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18</w:t>
            </w:r>
          </w:p>
        </w:tc>
      </w:tr>
      <w:tr w:rsidR="00FA4D7C" w:rsidRPr="00CB506A" w14:paraId="7A83DE45" w14:textId="77777777" w:rsidTr="00482F6C">
        <w:trPr>
          <w:gridAfter w:val="1"/>
          <w:wAfter w:w="362" w:type="dxa"/>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6D798B3" w14:textId="77777777" w:rsidR="00FA4D7C" w:rsidRPr="00CB506A" w:rsidRDefault="00FA4D7C">
            <w:pPr>
              <w:pStyle w:val="Normal1"/>
              <w:widowControl w:val="0"/>
              <w:spacing w:line="240" w:lineRule="auto"/>
              <w:rPr>
                <w:rFonts w:ascii="Times New Roman" w:eastAsia="Times New Roman" w:hAnsi="Times New Roman" w:cs="Times New Roman"/>
              </w:rPr>
            </w:pPr>
            <w:r w:rsidRPr="00CB506A">
              <w:rPr>
                <w:rFonts w:ascii="Times New Roman" w:eastAsia="Times New Roman" w:hAnsi="Times New Roman" w:cs="Times New Roman"/>
              </w:rPr>
              <w:t>4</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809C33A"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College of Engineering, </w:t>
            </w:r>
            <w:proofErr w:type="spellStart"/>
            <w:r w:rsidRPr="00CB506A">
              <w:rPr>
                <w:rFonts w:ascii="Times New Roman" w:eastAsia="Times New Roman" w:hAnsi="Times New Roman" w:cs="Times New Roman"/>
                <w:b/>
                <w:sz w:val="20"/>
                <w:szCs w:val="20"/>
              </w:rPr>
              <w:t>Karunagappally</w:t>
            </w:r>
            <w:proofErr w:type="spellEnd"/>
            <w:r w:rsidRPr="00CB506A">
              <w:rPr>
                <w:rFonts w:ascii="Times New Roman" w:eastAsia="Times New Roman" w:hAnsi="Times New Roman" w:cs="Times New Roman"/>
                <w:sz w:val="20"/>
                <w:szCs w:val="20"/>
              </w:rPr>
              <w:t>,</w:t>
            </w:r>
          </w:p>
          <w:p w14:paraId="49934463"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proofErr w:type="spellStart"/>
            <w:r w:rsidRPr="00CB506A">
              <w:rPr>
                <w:rFonts w:ascii="Times New Roman" w:eastAsia="Times New Roman" w:hAnsi="Times New Roman" w:cs="Times New Roman"/>
                <w:sz w:val="20"/>
                <w:szCs w:val="20"/>
              </w:rPr>
              <w:t>Thodiyoor</w:t>
            </w:r>
            <w:proofErr w:type="spellEnd"/>
            <w:r w:rsidRPr="00CB506A">
              <w:rPr>
                <w:rFonts w:ascii="Times New Roman" w:eastAsia="Times New Roman" w:hAnsi="Times New Roman" w:cs="Times New Roman"/>
                <w:sz w:val="20"/>
                <w:szCs w:val="20"/>
              </w:rPr>
              <w:t xml:space="preserve"> P.O.,</w:t>
            </w:r>
          </w:p>
          <w:p w14:paraId="31B36C46"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Kollam District – 690 523</w:t>
            </w:r>
          </w:p>
          <w:p w14:paraId="4B4D78E5"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proofErr w:type="gramStart"/>
            <w:r w:rsidRPr="00CB506A">
              <w:rPr>
                <w:rFonts w:ascii="Times New Roman" w:eastAsia="Times New Roman" w:hAnsi="Times New Roman" w:cs="Times New Roman"/>
                <w:sz w:val="20"/>
                <w:szCs w:val="20"/>
              </w:rPr>
              <w:t>Phone :</w:t>
            </w:r>
            <w:proofErr w:type="gramEnd"/>
            <w:r w:rsidRPr="00CB506A">
              <w:rPr>
                <w:rFonts w:ascii="Times New Roman" w:eastAsia="Times New Roman" w:hAnsi="Times New Roman" w:cs="Times New Roman"/>
                <w:sz w:val="20"/>
                <w:szCs w:val="20"/>
              </w:rPr>
              <w:t xml:space="preserve"> 0476-2665935,8547005036</w:t>
            </w:r>
          </w:p>
          <w:p w14:paraId="7623BD42"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 xml:space="preserve">Website: </w:t>
            </w:r>
            <w:hyperlink r:id="rId11">
              <w:r w:rsidRPr="00CB506A">
                <w:rPr>
                  <w:rFonts w:ascii="Times New Roman" w:eastAsia="Times New Roman" w:hAnsi="Times New Roman" w:cs="Times New Roman"/>
                  <w:i/>
                  <w:color w:val="0000FF"/>
                  <w:sz w:val="20"/>
                  <w:szCs w:val="20"/>
                  <w:u w:val="single"/>
                </w:rPr>
                <w:t>www.ceknpy.ac.in</w:t>
              </w:r>
            </w:hyperlink>
          </w:p>
          <w:p w14:paraId="54208589"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Bank Account </w:t>
            </w:r>
            <w:proofErr w:type="gramStart"/>
            <w:r w:rsidRPr="00CB506A">
              <w:rPr>
                <w:rFonts w:ascii="Times New Roman" w:eastAsia="Times New Roman" w:hAnsi="Times New Roman" w:cs="Times New Roman"/>
                <w:b/>
                <w:sz w:val="20"/>
                <w:szCs w:val="20"/>
              </w:rPr>
              <w:t>No  :</w:t>
            </w:r>
            <w:proofErr w:type="gramEnd"/>
            <w:r w:rsidRPr="00CB506A">
              <w:rPr>
                <w:rFonts w:ascii="Times New Roman" w:eastAsia="Times New Roman" w:hAnsi="Times New Roman" w:cs="Times New Roman"/>
                <w:b/>
                <w:sz w:val="20"/>
                <w:szCs w:val="20"/>
              </w:rPr>
              <w:t xml:space="preserve">  57026243760</w:t>
            </w:r>
          </w:p>
          <w:p w14:paraId="36E50B04" w14:textId="71017AA1" w:rsidR="00FA4D7C" w:rsidRPr="00CB506A" w:rsidRDefault="00FA4D7C" w:rsidP="002F192D">
            <w:pPr>
              <w:pStyle w:val="Normal1"/>
              <w:widowControl w:val="0"/>
              <w:spacing w:line="360" w:lineRule="auto"/>
              <w:jc w:val="both"/>
              <w:rPr>
                <w:rFonts w:ascii="Times New Roman" w:eastAsia="Times New Roman" w:hAnsi="Times New Roman" w:cs="Times New Roman"/>
                <w:b/>
                <w:sz w:val="20"/>
                <w:szCs w:val="20"/>
              </w:rPr>
            </w:pPr>
            <w:proofErr w:type="gramStart"/>
            <w:r w:rsidRPr="00CB506A">
              <w:rPr>
                <w:rFonts w:ascii="Times New Roman" w:eastAsia="Times New Roman" w:hAnsi="Times New Roman" w:cs="Times New Roman"/>
                <w:b/>
                <w:sz w:val="20"/>
                <w:szCs w:val="20"/>
              </w:rPr>
              <w:t>IFSC :</w:t>
            </w:r>
            <w:proofErr w:type="gramEnd"/>
            <w:r w:rsidRPr="00CB506A">
              <w:rPr>
                <w:rFonts w:ascii="Times New Roman" w:eastAsia="Times New Roman" w:hAnsi="Times New Roman" w:cs="Times New Roman"/>
                <w:b/>
                <w:sz w:val="20"/>
                <w:szCs w:val="20"/>
              </w:rPr>
              <w:t xml:space="preserve">  SBIN0070056</w:t>
            </w:r>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0BE462B6"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2</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53AB93D1"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6</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8529F80"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14BDE4E4"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5402CE2D"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0AAC7BE7" w14:textId="77777777" w:rsidR="00FA4D7C" w:rsidRPr="004040C3" w:rsidRDefault="00FA4D7C" w:rsidP="00AA1234">
            <w:pPr>
              <w:pStyle w:val="Normal1"/>
              <w:widowControl w:val="0"/>
              <w:spacing w:line="360" w:lineRule="auto"/>
              <w:jc w:val="center"/>
              <w:rPr>
                <w:rFonts w:ascii="Times New Roman" w:eastAsia="Times New Roman" w:hAnsi="Times New Roman" w:cs="Times New Roman"/>
                <w:sz w:val="20"/>
                <w:szCs w:val="20"/>
              </w:rPr>
            </w:pPr>
            <w:r w:rsidRPr="004040C3">
              <w:rPr>
                <w:rFonts w:ascii="Times New Roman" w:eastAsia="Times New Roman" w:hAnsi="Times New Roman" w:cs="Times New Roman"/>
                <w:b/>
                <w:sz w:val="20"/>
                <w:szCs w:val="20"/>
              </w:rPr>
              <w:t>2</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61A0172" w14:textId="77777777"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EBE37A5" w14:textId="77777777"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269887C" w14:textId="77777777"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0521005" w14:textId="77777777"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r w:rsidRPr="004040C3">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30D2EE4"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55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273D6CCE" w14:textId="24D4CEC5"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13</w:t>
            </w:r>
          </w:p>
        </w:tc>
      </w:tr>
      <w:tr w:rsidR="00FA4D7C" w:rsidRPr="00CB506A" w14:paraId="30E706BB" w14:textId="77777777" w:rsidTr="00482F6C">
        <w:trPr>
          <w:gridAfter w:val="1"/>
          <w:wAfter w:w="362" w:type="dxa"/>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FF2E930" w14:textId="77777777" w:rsidR="00FA4D7C" w:rsidRPr="00CB506A" w:rsidRDefault="00FA4D7C">
            <w:pPr>
              <w:pStyle w:val="Normal1"/>
              <w:widowControl w:val="0"/>
              <w:spacing w:line="240" w:lineRule="auto"/>
              <w:rPr>
                <w:rFonts w:ascii="Times New Roman" w:eastAsia="Times New Roman" w:hAnsi="Times New Roman" w:cs="Times New Roman"/>
              </w:rPr>
            </w:pPr>
            <w:r w:rsidRPr="00CB506A">
              <w:rPr>
                <w:rFonts w:ascii="Times New Roman" w:eastAsia="Times New Roman" w:hAnsi="Times New Roman" w:cs="Times New Roman"/>
              </w:rPr>
              <w:lastRenderedPageBreak/>
              <w:t>5</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14E8B47A"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College of Engineering, </w:t>
            </w:r>
            <w:proofErr w:type="spellStart"/>
            <w:r w:rsidRPr="00CB506A">
              <w:rPr>
                <w:rFonts w:ascii="Times New Roman" w:eastAsia="Times New Roman" w:hAnsi="Times New Roman" w:cs="Times New Roman"/>
                <w:b/>
                <w:sz w:val="20"/>
                <w:szCs w:val="20"/>
              </w:rPr>
              <w:t>Kallooppara</w:t>
            </w:r>
            <w:proofErr w:type="spellEnd"/>
          </w:p>
          <w:p w14:paraId="3E605E39"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spellStart"/>
            <w:r w:rsidRPr="00CB506A">
              <w:rPr>
                <w:rFonts w:ascii="Times New Roman" w:eastAsia="Times New Roman" w:hAnsi="Times New Roman" w:cs="Times New Roman"/>
                <w:sz w:val="20"/>
                <w:szCs w:val="20"/>
              </w:rPr>
              <w:t>Kadamankulam</w:t>
            </w:r>
            <w:proofErr w:type="spellEnd"/>
            <w:r w:rsidRPr="00CB506A">
              <w:rPr>
                <w:rFonts w:ascii="Times New Roman" w:eastAsia="Times New Roman" w:hAnsi="Times New Roman" w:cs="Times New Roman"/>
                <w:sz w:val="20"/>
                <w:szCs w:val="20"/>
              </w:rPr>
              <w:t xml:space="preserve"> P.O, </w:t>
            </w:r>
            <w:proofErr w:type="spellStart"/>
            <w:r w:rsidRPr="00CB506A">
              <w:rPr>
                <w:rFonts w:ascii="Times New Roman" w:eastAsia="Times New Roman" w:hAnsi="Times New Roman" w:cs="Times New Roman"/>
                <w:sz w:val="20"/>
                <w:szCs w:val="20"/>
              </w:rPr>
              <w:t>Pathanamthitta</w:t>
            </w:r>
            <w:proofErr w:type="spellEnd"/>
            <w:r w:rsidRPr="00CB506A">
              <w:rPr>
                <w:rFonts w:ascii="Times New Roman" w:eastAsia="Times New Roman" w:hAnsi="Times New Roman" w:cs="Times New Roman"/>
                <w:sz w:val="20"/>
                <w:szCs w:val="20"/>
              </w:rPr>
              <w:t xml:space="preserve"> – 689 603</w:t>
            </w:r>
          </w:p>
          <w:p w14:paraId="5FA6B057" w14:textId="6C17A76C" w:rsidR="00FA4D7C" w:rsidRPr="00CB506A" w:rsidRDefault="00FA4D7C">
            <w:pPr>
              <w:pStyle w:val="Normal1"/>
              <w:widowControl w:val="0"/>
              <w:spacing w:line="360" w:lineRule="auto"/>
              <w:rPr>
                <w:rFonts w:ascii="Times New Roman" w:eastAsia="Times New Roman" w:hAnsi="Times New Roman" w:cs="Times New Roman"/>
                <w:sz w:val="20"/>
                <w:szCs w:val="20"/>
              </w:rPr>
            </w:pPr>
            <w:proofErr w:type="gramStart"/>
            <w:r w:rsidRPr="00CB506A">
              <w:rPr>
                <w:rFonts w:ascii="Times New Roman" w:eastAsia="Times New Roman" w:hAnsi="Times New Roman" w:cs="Times New Roman"/>
                <w:sz w:val="20"/>
                <w:szCs w:val="20"/>
              </w:rPr>
              <w:t>Phone :</w:t>
            </w:r>
            <w:proofErr w:type="gramEnd"/>
            <w:r w:rsidRPr="00CB506A">
              <w:rPr>
                <w:rFonts w:ascii="Times New Roman" w:eastAsia="Times New Roman" w:hAnsi="Times New Roman" w:cs="Times New Roman"/>
                <w:sz w:val="20"/>
                <w:szCs w:val="20"/>
              </w:rPr>
              <w:t xml:space="preserve"> 0469-2677890(P),</w:t>
            </w:r>
            <w:r>
              <w:rPr>
                <w:rFonts w:ascii="Times New Roman" w:eastAsia="Times New Roman" w:hAnsi="Times New Roman" w:cs="Times New Roman"/>
                <w:sz w:val="20"/>
                <w:szCs w:val="20"/>
              </w:rPr>
              <w:t xml:space="preserve"> </w:t>
            </w:r>
            <w:r w:rsidRPr="00CB506A">
              <w:rPr>
                <w:rFonts w:ascii="Times New Roman" w:eastAsia="Times New Roman" w:hAnsi="Times New Roman" w:cs="Times New Roman"/>
                <w:sz w:val="20"/>
                <w:szCs w:val="20"/>
              </w:rPr>
              <w:t>2678688(P) / 2678983(O),</w:t>
            </w:r>
            <w:r>
              <w:rPr>
                <w:rFonts w:ascii="Times New Roman" w:eastAsia="Times New Roman" w:hAnsi="Times New Roman" w:cs="Times New Roman"/>
                <w:sz w:val="20"/>
                <w:szCs w:val="20"/>
              </w:rPr>
              <w:t xml:space="preserve"> </w:t>
            </w:r>
            <w:r w:rsidRPr="00CB506A">
              <w:rPr>
                <w:rFonts w:ascii="Times New Roman" w:eastAsia="Times New Roman" w:hAnsi="Times New Roman" w:cs="Times New Roman"/>
                <w:sz w:val="20"/>
                <w:szCs w:val="20"/>
              </w:rPr>
              <w:t>8547005034.</w:t>
            </w:r>
          </w:p>
          <w:p w14:paraId="18C7E654"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 xml:space="preserve">Website: </w:t>
            </w:r>
            <w:hyperlink r:id="rId12">
              <w:r w:rsidRPr="00CB506A">
                <w:rPr>
                  <w:rFonts w:ascii="Times New Roman" w:eastAsia="Times New Roman" w:hAnsi="Times New Roman" w:cs="Times New Roman"/>
                  <w:i/>
                  <w:color w:val="0000FF"/>
                  <w:sz w:val="20"/>
                  <w:szCs w:val="20"/>
                  <w:u w:val="single"/>
                </w:rPr>
                <w:t>www.cek.ac.in</w:t>
              </w:r>
            </w:hyperlink>
          </w:p>
          <w:p w14:paraId="47DBED7F"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Bank Account </w:t>
            </w:r>
            <w:proofErr w:type="gramStart"/>
            <w:r w:rsidRPr="00CB506A">
              <w:rPr>
                <w:rFonts w:ascii="Times New Roman" w:eastAsia="Times New Roman" w:hAnsi="Times New Roman" w:cs="Times New Roman"/>
                <w:b/>
                <w:sz w:val="20"/>
                <w:szCs w:val="20"/>
              </w:rPr>
              <w:t>No  :</w:t>
            </w:r>
            <w:proofErr w:type="gramEnd"/>
            <w:r w:rsidRPr="00CB506A">
              <w:rPr>
                <w:rFonts w:ascii="Times New Roman" w:eastAsia="Times New Roman" w:hAnsi="Times New Roman" w:cs="Times New Roman"/>
                <w:b/>
                <w:sz w:val="20"/>
                <w:szCs w:val="20"/>
              </w:rPr>
              <w:t xml:space="preserve">  67344752689</w:t>
            </w:r>
          </w:p>
          <w:p w14:paraId="5B32F7D4" w14:textId="77777777" w:rsidR="00FA4D7C" w:rsidRPr="00CB506A" w:rsidRDefault="00FA4D7C">
            <w:pPr>
              <w:pStyle w:val="Normal1"/>
              <w:widowControl w:val="0"/>
              <w:spacing w:line="360" w:lineRule="auto"/>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IFSC:  SBIN0070464</w:t>
            </w:r>
          </w:p>
          <w:p w14:paraId="4D5A5FEC" w14:textId="77777777" w:rsidR="00FA4D7C" w:rsidRPr="00CB506A" w:rsidRDefault="00FA4D7C">
            <w:pPr>
              <w:pStyle w:val="Normal1"/>
              <w:widowControl w:val="0"/>
              <w:spacing w:line="360" w:lineRule="auto"/>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 xml:space="preserve">Name of Bank: SBI, </w:t>
            </w:r>
            <w:proofErr w:type="spellStart"/>
            <w:r w:rsidRPr="00CB506A">
              <w:rPr>
                <w:rFonts w:ascii="Times New Roman" w:eastAsia="Times New Roman" w:hAnsi="Times New Roman" w:cs="Times New Roman"/>
                <w:b/>
                <w:sz w:val="20"/>
                <w:szCs w:val="20"/>
              </w:rPr>
              <w:t>Kallooppara</w:t>
            </w:r>
            <w:proofErr w:type="spellEnd"/>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1F1ECDC2" w14:textId="327A97C8"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BC849F7" w14:textId="4A3565AA"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4DCA754D" w14:textId="2025C35D"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B02EC74"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6A36040A"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3545F509"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7D62858"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D313206"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358F051"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60808A0"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24B470A"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55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1D3FBA9E" w14:textId="07D1BD21"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4</w:t>
            </w:r>
          </w:p>
        </w:tc>
      </w:tr>
      <w:tr w:rsidR="00FA4D7C" w:rsidRPr="00CB506A" w14:paraId="1EBD2935" w14:textId="77777777" w:rsidTr="00482F6C">
        <w:trPr>
          <w:gridAfter w:val="1"/>
          <w:wAfter w:w="362" w:type="dxa"/>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9FA0AC7" w14:textId="77777777" w:rsidR="00FA4D7C" w:rsidRPr="00CB506A" w:rsidRDefault="00FA4D7C">
            <w:pPr>
              <w:pStyle w:val="Normal1"/>
              <w:widowControl w:val="0"/>
              <w:spacing w:line="240" w:lineRule="auto"/>
              <w:rPr>
                <w:rFonts w:ascii="Times New Roman" w:eastAsia="Times New Roman" w:hAnsi="Times New Roman" w:cs="Times New Roman"/>
              </w:rPr>
            </w:pPr>
            <w:r w:rsidRPr="00CB506A">
              <w:rPr>
                <w:rFonts w:ascii="Times New Roman" w:eastAsia="Times New Roman" w:hAnsi="Times New Roman" w:cs="Times New Roman"/>
              </w:rPr>
              <w:t>6</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87C3BC5"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College of Engineering, Cherthala,</w:t>
            </w:r>
          </w:p>
          <w:p w14:paraId="510DFFB5"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proofErr w:type="spellStart"/>
            <w:r w:rsidRPr="00CB506A">
              <w:rPr>
                <w:rFonts w:ascii="Times New Roman" w:eastAsia="Times New Roman" w:hAnsi="Times New Roman" w:cs="Times New Roman"/>
                <w:sz w:val="20"/>
                <w:szCs w:val="20"/>
              </w:rPr>
              <w:t>Ottappunna</w:t>
            </w:r>
            <w:proofErr w:type="spellEnd"/>
            <w:r w:rsidRPr="00CB506A">
              <w:rPr>
                <w:rFonts w:ascii="Times New Roman" w:eastAsia="Times New Roman" w:hAnsi="Times New Roman" w:cs="Times New Roman"/>
                <w:sz w:val="20"/>
                <w:szCs w:val="20"/>
              </w:rPr>
              <w:t xml:space="preserve">, </w:t>
            </w:r>
            <w:proofErr w:type="spellStart"/>
            <w:proofErr w:type="gramStart"/>
            <w:r w:rsidRPr="00CB506A">
              <w:rPr>
                <w:rFonts w:ascii="Times New Roman" w:eastAsia="Times New Roman" w:hAnsi="Times New Roman" w:cs="Times New Roman"/>
                <w:sz w:val="20"/>
                <w:szCs w:val="20"/>
              </w:rPr>
              <w:t>Pallippuram.P.O</w:t>
            </w:r>
            <w:proofErr w:type="spellEnd"/>
            <w:proofErr w:type="gramEnd"/>
            <w:r w:rsidRPr="00CB506A">
              <w:rPr>
                <w:rFonts w:ascii="Times New Roman" w:eastAsia="Times New Roman" w:hAnsi="Times New Roman" w:cs="Times New Roman"/>
                <w:sz w:val="20"/>
                <w:szCs w:val="20"/>
              </w:rPr>
              <w:t>,</w:t>
            </w:r>
          </w:p>
          <w:p w14:paraId="2117A86F"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Alappuzha –688541</w:t>
            </w:r>
          </w:p>
          <w:p w14:paraId="23A57076"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proofErr w:type="gramStart"/>
            <w:r w:rsidRPr="00CB506A">
              <w:rPr>
                <w:rFonts w:ascii="Times New Roman" w:eastAsia="Times New Roman" w:hAnsi="Times New Roman" w:cs="Times New Roman"/>
                <w:sz w:val="20"/>
                <w:szCs w:val="20"/>
              </w:rPr>
              <w:t>Phone :</w:t>
            </w:r>
            <w:proofErr w:type="gramEnd"/>
            <w:r w:rsidRPr="00CB506A">
              <w:rPr>
                <w:rFonts w:ascii="Times New Roman" w:eastAsia="Times New Roman" w:hAnsi="Times New Roman" w:cs="Times New Roman"/>
                <w:sz w:val="20"/>
                <w:szCs w:val="20"/>
              </w:rPr>
              <w:t xml:space="preserve"> 0478-2553416,8547005038</w:t>
            </w:r>
          </w:p>
          <w:p w14:paraId="1CD812F2"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sz w:val="20"/>
                <w:szCs w:val="20"/>
              </w:rPr>
              <w:t xml:space="preserve">Website: </w:t>
            </w:r>
            <w:hyperlink r:id="rId13">
              <w:r w:rsidRPr="00CB506A">
                <w:rPr>
                  <w:rFonts w:ascii="Times New Roman" w:eastAsia="Times New Roman" w:hAnsi="Times New Roman" w:cs="Times New Roman"/>
                  <w:i/>
                  <w:color w:val="0000FF"/>
                  <w:sz w:val="20"/>
                  <w:szCs w:val="20"/>
                  <w:u w:val="single"/>
                </w:rPr>
                <w:t>www.cectl.ac.in</w:t>
              </w:r>
            </w:hyperlink>
          </w:p>
          <w:p w14:paraId="285B8A9C"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 xml:space="preserve">Bank Account </w:t>
            </w:r>
            <w:proofErr w:type="gramStart"/>
            <w:r w:rsidRPr="00CB506A">
              <w:rPr>
                <w:rFonts w:ascii="Times New Roman" w:eastAsia="Times New Roman" w:hAnsi="Times New Roman" w:cs="Times New Roman"/>
                <w:b/>
                <w:sz w:val="20"/>
                <w:szCs w:val="20"/>
              </w:rPr>
              <w:t>No  :</w:t>
            </w:r>
            <w:proofErr w:type="gramEnd"/>
            <w:r w:rsidRPr="00CB506A">
              <w:rPr>
                <w:rFonts w:ascii="Times New Roman" w:eastAsia="Times New Roman" w:hAnsi="Times New Roman" w:cs="Times New Roman"/>
                <w:b/>
                <w:sz w:val="20"/>
                <w:szCs w:val="20"/>
              </w:rPr>
              <w:t xml:space="preserve">  57026534827</w:t>
            </w:r>
          </w:p>
          <w:p w14:paraId="5AE13B17" w14:textId="77777777" w:rsidR="00FA4D7C" w:rsidRPr="00CB506A" w:rsidRDefault="00FA4D7C">
            <w:pPr>
              <w:pStyle w:val="Normal1"/>
              <w:widowControl w:val="0"/>
              <w:spacing w:line="360" w:lineRule="auto"/>
              <w:jc w:val="both"/>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IFSC:  SBIN0070081</w:t>
            </w:r>
          </w:p>
          <w:p w14:paraId="0DA4D8F2" w14:textId="77777777" w:rsidR="00FA4D7C" w:rsidRPr="00CB506A" w:rsidRDefault="00FA4D7C">
            <w:pPr>
              <w:pStyle w:val="Normal1"/>
              <w:widowControl w:val="0"/>
              <w:spacing w:line="360" w:lineRule="auto"/>
              <w:jc w:val="both"/>
              <w:rPr>
                <w:rFonts w:ascii="Times New Roman" w:eastAsia="Times New Roman" w:hAnsi="Times New Roman" w:cs="Times New Roman"/>
              </w:rPr>
            </w:pPr>
            <w:r w:rsidRPr="00CB506A">
              <w:rPr>
                <w:rFonts w:ascii="Times New Roman" w:eastAsia="Times New Roman" w:hAnsi="Times New Roman" w:cs="Times New Roman"/>
                <w:b/>
                <w:sz w:val="20"/>
                <w:szCs w:val="20"/>
              </w:rPr>
              <w:t>Name of Bank:  SBI, Cherthala</w:t>
            </w:r>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08236B7F"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3</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51DFA7B9"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6</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0C325414"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2</w:t>
            </w: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01D03E03"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2CE7BC27"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5129ED73" w14:textId="77777777"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08737FB"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3A68144"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5B9BE2E"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1C1D88E" w14:textId="45ADA102"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EF64F51"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55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349DA484" w14:textId="0A6F93DA" w:rsidR="00FA4D7C" w:rsidRPr="00CB506A" w:rsidRDefault="00FA4D7C">
            <w:pPr>
              <w:pStyle w:val="Normal1"/>
              <w:widowControl w:val="0"/>
              <w:spacing w:line="360" w:lineRule="auto"/>
              <w:jc w:val="center"/>
              <w:rPr>
                <w:rFonts w:ascii="Times New Roman" w:eastAsia="Times New Roman" w:hAnsi="Times New Roman" w:cs="Times New Roman"/>
                <w:sz w:val="20"/>
                <w:szCs w:val="20"/>
              </w:rPr>
            </w:pPr>
            <w:r w:rsidRPr="00CB506A">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4</w:t>
            </w:r>
          </w:p>
        </w:tc>
      </w:tr>
      <w:tr w:rsidR="00FA4D7C" w:rsidRPr="00CB506A" w14:paraId="567721B2" w14:textId="77777777" w:rsidTr="00482F6C">
        <w:trPr>
          <w:gridAfter w:val="1"/>
          <w:wAfter w:w="362" w:type="dxa"/>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9E29425" w14:textId="77777777" w:rsidR="00FA4D7C" w:rsidRPr="00CB506A" w:rsidRDefault="00FA4D7C">
            <w:pPr>
              <w:pStyle w:val="Normal1"/>
              <w:widowControl w:val="0"/>
              <w:spacing w:line="240" w:lineRule="auto"/>
              <w:rPr>
                <w:rFonts w:ascii="Times New Roman" w:eastAsia="Times New Roman" w:hAnsi="Times New Roman" w:cs="Times New Roman"/>
              </w:rPr>
            </w:pPr>
            <w:r w:rsidRPr="00CB506A">
              <w:rPr>
                <w:rFonts w:ascii="Times New Roman" w:eastAsia="Times New Roman" w:hAnsi="Times New Roman" w:cs="Times New Roman"/>
              </w:rPr>
              <w:t>7</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45A2AA1" w14:textId="77777777" w:rsidR="00FA4D7C" w:rsidRPr="00CB506A" w:rsidRDefault="00FA4D7C">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b/>
                <w:color w:val="000000" w:themeColor="text1"/>
                <w:sz w:val="20"/>
                <w:szCs w:val="20"/>
              </w:rPr>
              <w:t xml:space="preserve">College of Engineering, </w:t>
            </w:r>
            <w:proofErr w:type="spellStart"/>
            <w:r w:rsidRPr="00CB506A">
              <w:rPr>
                <w:rFonts w:ascii="Times New Roman" w:eastAsia="Times New Roman" w:hAnsi="Times New Roman" w:cs="Times New Roman"/>
                <w:b/>
                <w:color w:val="000000" w:themeColor="text1"/>
                <w:sz w:val="20"/>
                <w:szCs w:val="20"/>
              </w:rPr>
              <w:t>Attingal</w:t>
            </w:r>
            <w:proofErr w:type="spellEnd"/>
          </w:p>
          <w:p w14:paraId="72223E7F" w14:textId="77777777" w:rsidR="00FA4D7C" w:rsidRPr="00CB506A" w:rsidRDefault="00FA4D7C">
            <w:pPr>
              <w:pStyle w:val="Normal1"/>
              <w:widowControl w:val="0"/>
              <w:spacing w:line="360" w:lineRule="auto"/>
              <w:rPr>
                <w:rFonts w:ascii="Times New Roman" w:eastAsia="Times New Roman" w:hAnsi="Times New Roman" w:cs="Times New Roman"/>
                <w:color w:val="000000" w:themeColor="text1"/>
                <w:sz w:val="20"/>
                <w:szCs w:val="20"/>
              </w:rPr>
            </w:pPr>
            <w:proofErr w:type="spellStart"/>
            <w:r w:rsidRPr="00CB506A">
              <w:rPr>
                <w:rFonts w:ascii="Times New Roman" w:eastAsia="Times New Roman" w:hAnsi="Times New Roman" w:cs="Times New Roman"/>
                <w:color w:val="000000" w:themeColor="text1"/>
                <w:sz w:val="20"/>
                <w:szCs w:val="20"/>
              </w:rPr>
              <w:t>Govt.ITI</w:t>
            </w:r>
            <w:proofErr w:type="spellEnd"/>
            <w:r w:rsidRPr="00CB506A">
              <w:rPr>
                <w:rFonts w:ascii="Times New Roman" w:eastAsia="Times New Roman" w:hAnsi="Times New Roman" w:cs="Times New Roman"/>
                <w:color w:val="000000" w:themeColor="text1"/>
                <w:sz w:val="20"/>
                <w:szCs w:val="20"/>
              </w:rPr>
              <w:t xml:space="preserve"> campus, </w:t>
            </w:r>
            <w:proofErr w:type="spellStart"/>
            <w:r w:rsidRPr="00CB506A">
              <w:rPr>
                <w:rFonts w:ascii="Times New Roman" w:eastAsia="Times New Roman" w:hAnsi="Times New Roman" w:cs="Times New Roman"/>
                <w:color w:val="000000" w:themeColor="text1"/>
                <w:sz w:val="20"/>
                <w:szCs w:val="20"/>
              </w:rPr>
              <w:t>Attingal</w:t>
            </w:r>
            <w:proofErr w:type="spellEnd"/>
            <w:r w:rsidRPr="00CB506A">
              <w:rPr>
                <w:rFonts w:ascii="Times New Roman" w:eastAsia="Times New Roman" w:hAnsi="Times New Roman" w:cs="Times New Roman"/>
                <w:color w:val="000000" w:themeColor="text1"/>
                <w:sz w:val="20"/>
                <w:szCs w:val="20"/>
              </w:rPr>
              <w:t>,</w:t>
            </w:r>
          </w:p>
          <w:p w14:paraId="26C49070" w14:textId="77777777" w:rsidR="00FA4D7C" w:rsidRPr="00CB506A" w:rsidRDefault="00FA4D7C">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color w:val="000000" w:themeColor="text1"/>
                <w:sz w:val="20"/>
                <w:szCs w:val="20"/>
              </w:rPr>
              <w:t>Thiruvananthapuram-695101</w:t>
            </w:r>
          </w:p>
          <w:p w14:paraId="58DDFEFE" w14:textId="2D3F4BD0" w:rsidR="00FA4D7C" w:rsidRPr="00CB506A" w:rsidRDefault="00FA4D7C">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color w:val="000000" w:themeColor="text1"/>
                <w:sz w:val="20"/>
                <w:szCs w:val="20"/>
              </w:rPr>
              <w:t>Phone</w:t>
            </w:r>
            <w:r w:rsidR="00482F6C">
              <w:rPr>
                <w:rFonts w:ascii="Times New Roman" w:eastAsia="Times New Roman" w:hAnsi="Times New Roman" w:cs="Times New Roman"/>
                <w:color w:val="000000" w:themeColor="text1"/>
                <w:sz w:val="20"/>
                <w:szCs w:val="20"/>
              </w:rPr>
              <w:t xml:space="preserve"> </w:t>
            </w:r>
            <w:r w:rsidRPr="00CB506A">
              <w:rPr>
                <w:rFonts w:ascii="Times New Roman" w:eastAsia="Times New Roman" w:hAnsi="Times New Roman" w:cs="Times New Roman"/>
                <w:color w:val="000000" w:themeColor="text1"/>
                <w:sz w:val="20"/>
                <w:szCs w:val="20"/>
              </w:rPr>
              <w:t>0470-</w:t>
            </w:r>
            <w:r w:rsidR="00482F6C">
              <w:rPr>
                <w:rFonts w:ascii="Times New Roman" w:eastAsia="Times New Roman" w:hAnsi="Times New Roman" w:cs="Times New Roman"/>
                <w:color w:val="000000" w:themeColor="text1"/>
                <w:sz w:val="20"/>
                <w:szCs w:val="20"/>
              </w:rPr>
              <w:t>2</w:t>
            </w:r>
            <w:r w:rsidRPr="00CB506A">
              <w:rPr>
                <w:rFonts w:ascii="Times New Roman" w:eastAsia="Times New Roman" w:hAnsi="Times New Roman" w:cs="Times New Roman"/>
                <w:color w:val="000000" w:themeColor="text1"/>
                <w:sz w:val="20"/>
                <w:szCs w:val="20"/>
              </w:rPr>
              <w:t>627400(P),</w:t>
            </w:r>
            <w:r w:rsidR="00482F6C">
              <w:rPr>
                <w:rFonts w:ascii="Times New Roman" w:eastAsia="Times New Roman" w:hAnsi="Times New Roman" w:cs="Times New Roman"/>
                <w:color w:val="000000" w:themeColor="text1"/>
                <w:sz w:val="20"/>
                <w:szCs w:val="20"/>
              </w:rPr>
              <w:t xml:space="preserve"> </w:t>
            </w:r>
            <w:r w:rsidRPr="00CB506A">
              <w:rPr>
                <w:rFonts w:ascii="Times New Roman" w:eastAsia="Times New Roman" w:hAnsi="Times New Roman" w:cs="Times New Roman"/>
                <w:color w:val="000000" w:themeColor="text1"/>
                <w:sz w:val="20"/>
                <w:szCs w:val="20"/>
              </w:rPr>
              <w:t>8547005037.</w:t>
            </w:r>
          </w:p>
          <w:p w14:paraId="578C2ADE" w14:textId="77777777" w:rsidR="00FA4D7C" w:rsidRPr="00CB506A" w:rsidRDefault="00FA4D7C">
            <w:pPr>
              <w:pStyle w:val="Normal1"/>
              <w:widowControl w:val="0"/>
              <w:spacing w:line="360" w:lineRule="auto"/>
              <w:rPr>
                <w:rFonts w:ascii="Times New Roman" w:eastAsia="Times New Roman" w:hAnsi="Times New Roman" w:cs="Times New Roman"/>
                <w:color w:val="FF0000"/>
                <w:sz w:val="20"/>
                <w:szCs w:val="20"/>
              </w:rPr>
            </w:pPr>
            <w:r w:rsidRPr="00CB506A">
              <w:rPr>
                <w:rFonts w:ascii="Times New Roman" w:eastAsia="Times New Roman" w:hAnsi="Times New Roman" w:cs="Times New Roman"/>
                <w:color w:val="000000" w:themeColor="text1"/>
                <w:sz w:val="20"/>
                <w:szCs w:val="20"/>
              </w:rPr>
              <w:t>Website</w:t>
            </w:r>
            <w:r w:rsidRPr="00CB506A">
              <w:rPr>
                <w:rFonts w:ascii="Times New Roman" w:eastAsia="Times New Roman" w:hAnsi="Times New Roman" w:cs="Times New Roman"/>
                <w:color w:val="FF0000"/>
                <w:sz w:val="20"/>
                <w:szCs w:val="20"/>
              </w:rPr>
              <w:t xml:space="preserve">: </w:t>
            </w:r>
            <w:hyperlink r:id="rId14">
              <w:r w:rsidRPr="00CB506A">
                <w:rPr>
                  <w:rStyle w:val="Hyperlink"/>
                  <w:rFonts w:ascii="Times New Roman" w:eastAsia="Times New Roman" w:hAnsi="Times New Roman" w:cs="Times New Roman"/>
                  <w:i/>
                  <w:sz w:val="20"/>
                  <w:szCs w:val="20"/>
                </w:rPr>
                <w:t>www.ceattingal.ac.in</w:t>
              </w:r>
            </w:hyperlink>
          </w:p>
          <w:p w14:paraId="37556343" w14:textId="77777777" w:rsidR="00FA4D7C" w:rsidRPr="00CB506A" w:rsidRDefault="00FA4D7C">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b/>
                <w:color w:val="000000" w:themeColor="text1"/>
                <w:sz w:val="20"/>
                <w:szCs w:val="20"/>
              </w:rPr>
              <w:t xml:space="preserve">Bank Account </w:t>
            </w:r>
            <w:proofErr w:type="gramStart"/>
            <w:r w:rsidRPr="00CB506A">
              <w:rPr>
                <w:rFonts w:ascii="Times New Roman" w:eastAsia="Times New Roman" w:hAnsi="Times New Roman" w:cs="Times New Roman"/>
                <w:b/>
                <w:color w:val="000000" w:themeColor="text1"/>
                <w:sz w:val="20"/>
                <w:szCs w:val="20"/>
              </w:rPr>
              <w:t>No  :</w:t>
            </w:r>
            <w:proofErr w:type="gramEnd"/>
            <w:r w:rsidRPr="00CB506A">
              <w:rPr>
                <w:rFonts w:ascii="Times New Roman" w:eastAsia="Times New Roman" w:hAnsi="Times New Roman" w:cs="Times New Roman"/>
                <w:b/>
                <w:color w:val="000000" w:themeColor="text1"/>
                <w:sz w:val="20"/>
                <w:szCs w:val="20"/>
              </w:rPr>
              <w:t xml:space="preserve">  67075924166</w:t>
            </w:r>
          </w:p>
          <w:p w14:paraId="61CDC84C" w14:textId="77777777" w:rsidR="00FA4D7C" w:rsidRPr="00CB506A" w:rsidRDefault="00FA4D7C">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b/>
                <w:color w:val="000000" w:themeColor="text1"/>
                <w:sz w:val="20"/>
                <w:szCs w:val="20"/>
              </w:rPr>
              <w:t>IFSC:  SBIN0070039</w:t>
            </w:r>
          </w:p>
          <w:p w14:paraId="2E89E5F9" w14:textId="77777777" w:rsidR="00FA4D7C" w:rsidRPr="00CB506A" w:rsidRDefault="00FA4D7C">
            <w:pPr>
              <w:pStyle w:val="Normal1"/>
              <w:widowControl w:val="0"/>
              <w:spacing w:line="360" w:lineRule="auto"/>
              <w:jc w:val="both"/>
              <w:rPr>
                <w:rFonts w:ascii="Times New Roman" w:eastAsia="Times New Roman" w:hAnsi="Times New Roman" w:cs="Times New Roman"/>
                <w:b/>
                <w:color w:val="FF0000"/>
                <w:sz w:val="20"/>
                <w:szCs w:val="20"/>
              </w:rPr>
            </w:pPr>
            <w:r w:rsidRPr="00CB506A">
              <w:rPr>
                <w:rFonts w:ascii="Times New Roman" w:eastAsia="Times New Roman" w:hAnsi="Times New Roman" w:cs="Times New Roman"/>
                <w:b/>
                <w:color w:val="000000" w:themeColor="text1"/>
                <w:sz w:val="20"/>
                <w:szCs w:val="20"/>
              </w:rPr>
              <w:t xml:space="preserve">Name of Bank: SBI, Mamom </w:t>
            </w:r>
            <w:proofErr w:type="spellStart"/>
            <w:r w:rsidRPr="00CB506A">
              <w:rPr>
                <w:rFonts w:ascii="Times New Roman" w:eastAsia="Times New Roman" w:hAnsi="Times New Roman" w:cs="Times New Roman"/>
                <w:b/>
                <w:color w:val="000000" w:themeColor="text1"/>
                <w:sz w:val="20"/>
                <w:szCs w:val="20"/>
              </w:rPr>
              <w:t>Attingal</w:t>
            </w:r>
            <w:proofErr w:type="spellEnd"/>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7B485D8A"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22398067" w14:textId="77777777" w:rsidR="00FA4D7C" w:rsidRPr="00CB506A" w:rsidRDefault="00FA4D7C">
            <w:pPr>
              <w:pStyle w:val="Normal1"/>
              <w:widowControl w:val="0"/>
              <w:spacing w:line="360" w:lineRule="auto"/>
              <w:jc w:val="center"/>
              <w:rPr>
                <w:rFonts w:ascii="Times New Roman" w:eastAsia="Times New Roman" w:hAnsi="Times New Roman" w:cs="Times New Roman"/>
                <w:b/>
                <w:color w:val="9BBB59" w:themeColor="accent3"/>
                <w:sz w:val="20"/>
                <w:szCs w:val="20"/>
              </w:rPr>
            </w:pPr>
            <w:r w:rsidRPr="00CB506A">
              <w:rPr>
                <w:rFonts w:ascii="Times New Roman" w:eastAsia="Times New Roman" w:hAnsi="Times New Roman" w:cs="Times New Roman"/>
                <w:b/>
                <w:sz w:val="20"/>
                <w:szCs w:val="20"/>
              </w:rPr>
              <w:t>6</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12FFC045"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87FCA2A"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597BA8D0"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80821A1"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AFF172B" w14:textId="77777777" w:rsidR="00FA4D7C" w:rsidRPr="00CB506A"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2654877" w14:textId="77777777"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299BA85" w14:textId="77777777"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9757E3B" w14:textId="77777777" w:rsidR="00FA4D7C" w:rsidRDefault="00FA4D7C">
            <w:pPr>
              <w:pStyle w:val="Normal1"/>
              <w:widowControl w:val="0"/>
              <w:spacing w:line="360" w:lineRule="auto"/>
              <w:jc w:val="center"/>
              <w:rPr>
                <w:rFonts w:ascii="Times New Roman" w:eastAsia="Times New Roman" w:hAnsi="Times New Roman" w:cs="Times New Roman"/>
                <w:b/>
                <w:sz w:val="20"/>
                <w:szCs w:val="20"/>
              </w:rPr>
            </w:pPr>
          </w:p>
          <w:p w14:paraId="4C3BD3DC" w14:textId="77777777" w:rsidR="00FA4D7C" w:rsidRDefault="00FA4D7C">
            <w:pPr>
              <w:pStyle w:val="Normal1"/>
              <w:widowControl w:val="0"/>
              <w:spacing w:line="360" w:lineRule="auto"/>
              <w:jc w:val="center"/>
              <w:rPr>
                <w:rFonts w:ascii="Times New Roman" w:eastAsia="Times New Roman" w:hAnsi="Times New Roman" w:cs="Times New Roman"/>
                <w:b/>
                <w:sz w:val="20"/>
                <w:szCs w:val="20"/>
              </w:rPr>
            </w:pPr>
          </w:p>
          <w:p w14:paraId="3AE23F05" w14:textId="77777777" w:rsidR="00FA4D7C" w:rsidRDefault="00FA4D7C">
            <w:pPr>
              <w:pStyle w:val="Normal1"/>
              <w:widowControl w:val="0"/>
              <w:spacing w:line="360" w:lineRule="auto"/>
              <w:jc w:val="center"/>
              <w:rPr>
                <w:rFonts w:ascii="Times New Roman" w:eastAsia="Times New Roman" w:hAnsi="Times New Roman" w:cs="Times New Roman"/>
                <w:b/>
                <w:sz w:val="20"/>
                <w:szCs w:val="20"/>
              </w:rPr>
            </w:pPr>
          </w:p>
          <w:p w14:paraId="397464E2" w14:textId="77777777" w:rsidR="00FA4D7C" w:rsidRDefault="00FA4D7C">
            <w:pPr>
              <w:pStyle w:val="Normal1"/>
              <w:widowControl w:val="0"/>
              <w:spacing w:line="360" w:lineRule="auto"/>
              <w:jc w:val="center"/>
              <w:rPr>
                <w:rFonts w:ascii="Times New Roman" w:eastAsia="Times New Roman" w:hAnsi="Times New Roman" w:cs="Times New Roman"/>
                <w:b/>
                <w:sz w:val="20"/>
                <w:szCs w:val="20"/>
              </w:rPr>
            </w:pPr>
          </w:p>
          <w:p w14:paraId="116D0402" w14:textId="77777777" w:rsidR="00FA4D7C" w:rsidRDefault="00FA4D7C">
            <w:pPr>
              <w:pStyle w:val="Normal1"/>
              <w:widowControl w:val="0"/>
              <w:spacing w:line="360" w:lineRule="auto"/>
              <w:jc w:val="center"/>
              <w:rPr>
                <w:rFonts w:ascii="Times New Roman" w:eastAsia="Times New Roman" w:hAnsi="Times New Roman" w:cs="Times New Roman"/>
                <w:b/>
                <w:sz w:val="20"/>
                <w:szCs w:val="20"/>
              </w:rPr>
            </w:pPr>
          </w:p>
          <w:p w14:paraId="6E95707B" w14:textId="3CF9599A"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35B7C44" w14:textId="44EF34D9" w:rsidR="00FA4D7C" w:rsidRPr="004040C3" w:rsidRDefault="00482F6C">
            <w:pPr>
              <w:pStyle w:val="Normal1"/>
              <w:widowControl w:val="0"/>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5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6091BA9" w14:textId="2A4DBD14" w:rsidR="00FA4D7C" w:rsidRPr="004040C3" w:rsidRDefault="00FA4D7C">
            <w:pPr>
              <w:pStyle w:val="Normal1"/>
              <w:widowControl w:val="0"/>
              <w:spacing w:line="360" w:lineRule="auto"/>
              <w:jc w:val="center"/>
              <w:rPr>
                <w:rFonts w:ascii="Times New Roman" w:eastAsia="Times New Roman" w:hAnsi="Times New Roman" w:cs="Times New Roman"/>
                <w:b/>
                <w:sz w:val="20"/>
                <w:szCs w:val="20"/>
              </w:rPr>
            </w:pPr>
            <w:r w:rsidRPr="004040C3">
              <w:rPr>
                <w:rFonts w:ascii="Times New Roman" w:eastAsia="Times New Roman" w:hAnsi="Times New Roman" w:cs="Times New Roman"/>
                <w:b/>
                <w:sz w:val="20"/>
                <w:szCs w:val="20"/>
              </w:rPr>
              <w:t>9</w:t>
            </w:r>
          </w:p>
        </w:tc>
      </w:tr>
      <w:tr w:rsidR="004040C3" w:rsidRPr="00CB506A" w14:paraId="56941BEE" w14:textId="77777777" w:rsidTr="00482F6C">
        <w:trPr>
          <w:cantSplit/>
          <w:jc w:val="center"/>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8941AC5" w14:textId="5F9D28FD" w:rsidR="004040C3" w:rsidRPr="00CB506A" w:rsidRDefault="00AC19FB">
            <w:pPr>
              <w:pStyle w:val="Normal1"/>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8</w:t>
            </w: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74D3D4D9" w14:textId="77777777" w:rsidR="004040C3" w:rsidRPr="00CB506A" w:rsidRDefault="004040C3">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b/>
                <w:color w:val="000000" w:themeColor="text1"/>
                <w:sz w:val="20"/>
                <w:szCs w:val="20"/>
              </w:rPr>
              <w:t>College of Engineering, Kottarakkara</w:t>
            </w:r>
          </w:p>
          <w:p w14:paraId="7D998E80" w14:textId="77777777" w:rsidR="004040C3" w:rsidRPr="00CB506A" w:rsidRDefault="004040C3">
            <w:pPr>
              <w:pStyle w:val="Normal1"/>
              <w:widowControl w:val="0"/>
              <w:spacing w:line="360" w:lineRule="auto"/>
              <w:rPr>
                <w:rFonts w:ascii="Times New Roman" w:eastAsia="Times New Roman" w:hAnsi="Times New Roman" w:cs="Times New Roman"/>
                <w:color w:val="000000" w:themeColor="text1"/>
                <w:sz w:val="20"/>
                <w:szCs w:val="20"/>
              </w:rPr>
            </w:pPr>
            <w:proofErr w:type="spellStart"/>
            <w:r w:rsidRPr="00CB506A">
              <w:rPr>
                <w:rFonts w:ascii="Times New Roman" w:eastAsia="Times New Roman" w:hAnsi="Times New Roman" w:cs="Times New Roman"/>
                <w:color w:val="000000" w:themeColor="text1"/>
                <w:sz w:val="20"/>
                <w:szCs w:val="20"/>
              </w:rPr>
              <w:t>Thrikkannamangalam</w:t>
            </w:r>
            <w:proofErr w:type="spellEnd"/>
            <w:r w:rsidRPr="00CB506A">
              <w:rPr>
                <w:rFonts w:ascii="Times New Roman" w:eastAsia="Times New Roman" w:hAnsi="Times New Roman" w:cs="Times New Roman"/>
                <w:color w:val="000000" w:themeColor="text1"/>
                <w:sz w:val="20"/>
                <w:szCs w:val="20"/>
              </w:rPr>
              <w:t>, ETC P.O, Kottarakkara, Kollam-691531</w:t>
            </w:r>
          </w:p>
          <w:p w14:paraId="06FCC681" w14:textId="77777777" w:rsidR="004040C3" w:rsidRPr="00CB506A" w:rsidRDefault="004040C3">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color w:val="000000" w:themeColor="text1"/>
                <w:sz w:val="20"/>
                <w:szCs w:val="20"/>
              </w:rPr>
              <w:t>Phone 0474-2543300(P),2458764</w:t>
            </w:r>
          </w:p>
          <w:p w14:paraId="2A57FC09" w14:textId="77777777" w:rsidR="004040C3" w:rsidRPr="00CB506A" w:rsidRDefault="004040C3">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color w:val="000000" w:themeColor="text1"/>
                <w:sz w:val="20"/>
                <w:szCs w:val="20"/>
              </w:rPr>
              <w:t>8547005039.</w:t>
            </w:r>
          </w:p>
          <w:p w14:paraId="0C6CAF74" w14:textId="77777777" w:rsidR="004040C3" w:rsidRPr="00CB506A" w:rsidRDefault="004040C3">
            <w:pPr>
              <w:pStyle w:val="Normal1"/>
              <w:widowControl w:val="0"/>
              <w:spacing w:line="360" w:lineRule="auto"/>
              <w:rPr>
                <w:rFonts w:ascii="Times New Roman" w:eastAsia="Times New Roman" w:hAnsi="Times New Roman" w:cs="Times New Roman"/>
                <w:color w:val="FF0000"/>
                <w:sz w:val="20"/>
                <w:szCs w:val="20"/>
              </w:rPr>
            </w:pPr>
            <w:proofErr w:type="spellStart"/>
            <w:r w:rsidRPr="00CB506A">
              <w:rPr>
                <w:rFonts w:ascii="Times New Roman" w:eastAsia="Times New Roman" w:hAnsi="Times New Roman" w:cs="Times New Roman"/>
                <w:color w:val="000000" w:themeColor="text1"/>
                <w:sz w:val="20"/>
                <w:szCs w:val="20"/>
              </w:rPr>
              <w:t>Website:</w:t>
            </w:r>
            <w:hyperlink r:id="rId15">
              <w:r w:rsidRPr="00CB506A">
                <w:rPr>
                  <w:rStyle w:val="Hyperlink"/>
                  <w:rFonts w:ascii="Times New Roman" w:eastAsia="Times New Roman" w:hAnsi="Times New Roman" w:cs="Times New Roman"/>
                  <w:i/>
                  <w:sz w:val="20"/>
                  <w:szCs w:val="20"/>
                </w:rPr>
                <w:t>www.cekottarakkara.ac.in</w:t>
              </w:r>
              <w:proofErr w:type="spellEnd"/>
            </w:hyperlink>
          </w:p>
          <w:p w14:paraId="4093A1E0" w14:textId="77777777" w:rsidR="004040C3" w:rsidRPr="00CB506A" w:rsidRDefault="004040C3">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b/>
                <w:color w:val="000000" w:themeColor="text1"/>
                <w:sz w:val="20"/>
                <w:szCs w:val="20"/>
              </w:rPr>
              <w:t xml:space="preserve">Bank Account </w:t>
            </w:r>
            <w:proofErr w:type="gramStart"/>
            <w:r w:rsidRPr="00CB506A">
              <w:rPr>
                <w:rFonts w:ascii="Times New Roman" w:eastAsia="Times New Roman" w:hAnsi="Times New Roman" w:cs="Times New Roman"/>
                <w:b/>
                <w:color w:val="000000" w:themeColor="text1"/>
                <w:sz w:val="20"/>
                <w:szCs w:val="20"/>
              </w:rPr>
              <w:t>No  :</w:t>
            </w:r>
            <w:proofErr w:type="gramEnd"/>
            <w:r w:rsidRPr="00CB506A">
              <w:rPr>
                <w:rFonts w:ascii="Times New Roman" w:eastAsia="Times New Roman" w:hAnsi="Times New Roman" w:cs="Times New Roman"/>
                <w:b/>
                <w:color w:val="000000" w:themeColor="text1"/>
                <w:sz w:val="20"/>
                <w:szCs w:val="20"/>
              </w:rPr>
              <w:t xml:space="preserve">  57029884916</w:t>
            </w:r>
          </w:p>
          <w:p w14:paraId="7AB5D2B5" w14:textId="77777777" w:rsidR="004040C3" w:rsidRPr="00CB506A" w:rsidRDefault="004040C3">
            <w:pPr>
              <w:pStyle w:val="Normal1"/>
              <w:widowControl w:val="0"/>
              <w:spacing w:line="360" w:lineRule="auto"/>
              <w:rPr>
                <w:rFonts w:ascii="Times New Roman" w:eastAsia="Times New Roman" w:hAnsi="Times New Roman" w:cs="Times New Roman"/>
                <w:color w:val="000000" w:themeColor="text1"/>
                <w:sz w:val="20"/>
                <w:szCs w:val="20"/>
              </w:rPr>
            </w:pPr>
            <w:r w:rsidRPr="00CB506A">
              <w:rPr>
                <w:rFonts w:ascii="Times New Roman" w:eastAsia="Times New Roman" w:hAnsi="Times New Roman" w:cs="Times New Roman"/>
                <w:b/>
                <w:color w:val="000000" w:themeColor="text1"/>
                <w:sz w:val="20"/>
                <w:szCs w:val="20"/>
              </w:rPr>
              <w:t>IFSC:  SBIN0070063</w:t>
            </w:r>
          </w:p>
          <w:p w14:paraId="2C615CC5" w14:textId="77777777" w:rsidR="004040C3" w:rsidRPr="00CB506A" w:rsidRDefault="004040C3">
            <w:pPr>
              <w:pStyle w:val="Normal1"/>
              <w:widowControl w:val="0"/>
              <w:spacing w:line="360" w:lineRule="auto"/>
              <w:jc w:val="both"/>
              <w:rPr>
                <w:rFonts w:ascii="Times New Roman" w:eastAsia="Times New Roman" w:hAnsi="Times New Roman" w:cs="Times New Roman"/>
                <w:b/>
                <w:color w:val="FF0000"/>
                <w:sz w:val="20"/>
                <w:szCs w:val="20"/>
              </w:rPr>
            </w:pPr>
            <w:r w:rsidRPr="00CB506A">
              <w:rPr>
                <w:rFonts w:ascii="Times New Roman" w:eastAsia="Times New Roman" w:hAnsi="Times New Roman" w:cs="Times New Roman"/>
                <w:b/>
                <w:color w:val="000000" w:themeColor="text1"/>
                <w:sz w:val="20"/>
                <w:szCs w:val="20"/>
              </w:rPr>
              <w:t>Name of Bank: SBI, Kottarakkara</w:t>
            </w:r>
          </w:p>
        </w:tc>
        <w:tc>
          <w:tcPr>
            <w:tcW w:w="567" w:type="dxa"/>
            <w:tcBorders>
              <w:top w:val="single" w:sz="4" w:space="0" w:color="000080"/>
              <w:left w:val="single" w:sz="4" w:space="0" w:color="000080"/>
              <w:bottom w:val="single" w:sz="4" w:space="0" w:color="000080"/>
              <w:right w:val="single" w:sz="4" w:space="0" w:color="000080"/>
            </w:tcBorders>
            <w:shd w:val="clear" w:color="auto" w:fill="FFFFFF"/>
            <w:tcMar>
              <w:top w:w="0" w:type="dxa"/>
              <w:left w:w="115" w:type="dxa"/>
              <w:bottom w:w="0" w:type="dxa"/>
              <w:right w:w="115" w:type="dxa"/>
            </w:tcMar>
            <w:vAlign w:val="center"/>
          </w:tcPr>
          <w:p w14:paraId="2E30C483"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1FEFB25A" w14:textId="7685F455"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6</w:t>
            </w:r>
          </w:p>
        </w:tc>
        <w:tc>
          <w:tcPr>
            <w:tcW w:w="58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4999FB97"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1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3355A1FA"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15"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7733D0A7"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04"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19D898E5"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sidRPr="00CB506A">
              <w:rPr>
                <w:rFonts w:ascii="Times New Roman" w:eastAsia="Times New Roman" w:hAnsi="Times New Roman" w:cs="Times New Roman"/>
                <w:b/>
                <w:sz w:val="20"/>
                <w:szCs w:val="20"/>
              </w:rPr>
              <w:t>-</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56E5758"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5198FC2" w14:textId="704C3929"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0ACAF37"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BCA8B20"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p>
        </w:tc>
        <w:tc>
          <w:tcPr>
            <w:tcW w:w="64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44822AB"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p>
        </w:tc>
        <w:tc>
          <w:tcPr>
            <w:tcW w:w="55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340C4F7" w14:textId="77777777"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p>
        </w:tc>
        <w:tc>
          <w:tcPr>
            <w:tcW w:w="362" w:type="dxa"/>
            <w:tcBorders>
              <w:top w:val="single" w:sz="4" w:space="0" w:color="000080"/>
              <w:left w:val="single" w:sz="4" w:space="0" w:color="000080"/>
              <w:bottom w:val="single" w:sz="4" w:space="0" w:color="000080"/>
              <w:right w:val="single" w:sz="4" w:space="0" w:color="000080"/>
            </w:tcBorders>
            <w:shd w:val="clear" w:color="auto" w:fill="FFFFFF"/>
            <w:tcMar>
              <w:top w:w="0" w:type="dxa"/>
              <w:bottom w:w="0" w:type="dxa"/>
            </w:tcMar>
            <w:vAlign w:val="center"/>
          </w:tcPr>
          <w:p w14:paraId="4E66BE01" w14:textId="7D5D501A" w:rsidR="004040C3" w:rsidRPr="00CB506A" w:rsidRDefault="004040C3">
            <w:pPr>
              <w:pStyle w:val="Normal1"/>
              <w:widowControl w:val="0"/>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r>
    </w:tbl>
    <w:p w14:paraId="0B006510" w14:textId="77777777" w:rsidR="00E6315C" w:rsidRPr="00CB506A" w:rsidRDefault="00E6315C">
      <w:pPr>
        <w:pStyle w:val="Normal1"/>
        <w:rPr>
          <w:rFonts w:ascii="Times New Roman" w:hAnsi="Times New Roman" w:cs="Times New Roman"/>
        </w:rPr>
      </w:pPr>
    </w:p>
    <w:p w14:paraId="75C0A9A0"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Course Code:</w:t>
      </w:r>
    </w:p>
    <w:p w14:paraId="7B386757"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EC – Electronics &amp; Communication Engineering</w:t>
      </w:r>
    </w:p>
    <w:p w14:paraId="3DE17D80"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CS – Computer Science &amp; Engineering</w:t>
      </w:r>
    </w:p>
    <w:p w14:paraId="0E986BF3"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EE - Electrical &amp; Electronics Engineering</w:t>
      </w:r>
    </w:p>
    <w:p w14:paraId="0871F198"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CY- Computer Science &amp; Engineering (Cyber Security)</w:t>
      </w:r>
    </w:p>
    <w:p w14:paraId="164DFD0F"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BM – Electronics &amp; Biomedical Engineering</w:t>
      </w:r>
    </w:p>
    <w:p w14:paraId="48F1DBB3"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ME – Mechanical Engineering</w:t>
      </w:r>
    </w:p>
    <w:p w14:paraId="1717F549"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CU- Computer Science &amp;Business Systems</w:t>
      </w:r>
    </w:p>
    <w:p w14:paraId="0D29BEA0"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EV- Electronics Engineering (VLSI Design)</w:t>
      </w:r>
    </w:p>
    <w:p w14:paraId="1582BB95"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AD- Artificial Intelligence and Data Science</w:t>
      </w:r>
    </w:p>
    <w:p w14:paraId="53630ED8" w14:textId="77777777" w:rsidR="002F192D" w:rsidRPr="002F192D" w:rsidRDefault="002F192D" w:rsidP="002F192D">
      <w:pPr>
        <w:pStyle w:val="Normal1"/>
        <w:spacing w:line="360" w:lineRule="auto"/>
        <w:jc w:val="both"/>
        <w:rPr>
          <w:rFonts w:ascii="Times New Roman" w:eastAsia="Times New Roman" w:hAnsi="Times New Roman" w:cs="Times New Roman"/>
          <w:bCs/>
          <w:sz w:val="24"/>
          <w:szCs w:val="24"/>
        </w:rPr>
      </w:pPr>
      <w:r w:rsidRPr="002F192D">
        <w:rPr>
          <w:rFonts w:ascii="Times New Roman" w:eastAsia="Times New Roman" w:hAnsi="Times New Roman" w:cs="Times New Roman"/>
          <w:bCs/>
          <w:sz w:val="24"/>
          <w:szCs w:val="24"/>
        </w:rPr>
        <w:t>CO- Computer Science &amp; Engineering (Data Science)</w:t>
      </w:r>
    </w:p>
    <w:p w14:paraId="0CD3E3BC" w14:textId="37846486" w:rsidR="00E6315C" w:rsidRPr="00CB506A" w:rsidRDefault="002F192D" w:rsidP="002F192D">
      <w:pPr>
        <w:pStyle w:val="Normal1"/>
        <w:spacing w:line="360" w:lineRule="auto"/>
        <w:jc w:val="both"/>
        <w:rPr>
          <w:rFonts w:ascii="Times New Roman" w:eastAsia="Times New Roman" w:hAnsi="Times New Roman" w:cs="Times New Roman"/>
          <w:color w:val="9BBB59" w:themeColor="accent3"/>
        </w:rPr>
      </w:pPr>
      <w:r w:rsidRPr="002F192D">
        <w:rPr>
          <w:rFonts w:ascii="Times New Roman" w:eastAsia="Times New Roman" w:hAnsi="Times New Roman" w:cs="Times New Roman"/>
          <w:bCs/>
          <w:sz w:val="24"/>
          <w:szCs w:val="24"/>
        </w:rPr>
        <w:t>CL - Computer Science &amp; Engineering (Artificial Intelligence and Machine Learning)</w:t>
      </w:r>
      <w:r w:rsidR="00D37400" w:rsidRPr="00CB506A">
        <w:rPr>
          <w:rFonts w:ascii="Times New Roman" w:eastAsia="Times New Roman" w:hAnsi="Times New Roman" w:cs="Times New Roman"/>
          <w:color w:val="9BBB59" w:themeColor="accent3"/>
        </w:rPr>
        <w:tab/>
      </w:r>
      <w:r w:rsidR="00D37400" w:rsidRPr="00CB506A">
        <w:rPr>
          <w:rFonts w:ascii="Times New Roman" w:eastAsia="Times New Roman" w:hAnsi="Times New Roman" w:cs="Times New Roman"/>
          <w:color w:val="9BBB59" w:themeColor="accent3"/>
        </w:rPr>
        <w:tab/>
      </w:r>
    </w:p>
    <w:p w14:paraId="37D45473" w14:textId="77777777" w:rsidR="00E6315C" w:rsidRPr="003C7DBF" w:rsidRDefault="00D37400">
      <w:pPr>
        <w:pStyle w:val="Heading1"/>
        <w:spacing w:line="360" w:lineRule="auto"/>
        <w:jc w:val="both"/>
        <w:rPr>
          <w:rFonts w:ascii="Times New Roman" w:hAnsi="Times New Roman" w:cs="Times New Roman"/>
          <w:b/>
          <w:bCs/>
          <w:sz w:val="24"/>
          <w:szCs w:val="24"/>
        </w:rPr>
      </w:pPr>
      <w:bookmarkStart w:id="2" w:name="_jh9w7pt08zpb"/>
      <w:bookmarkEnd w:id="2"/>
      <w:r w:rsidRPr="003C7DBF">
        <w:rPr>
          <w:rFonts w:ascii="Times New Roman" w:hAnsi="Times New Roman" w:cs="Times New Roman"/>
          <w:b/>
          <w:bCs/>
          <w:sz w:val="24"/>
          <w:szCs w:val="24"/>
        </w:rPr>
        <w:t>III</w:t>
      </w:r>
      <w:r w:rsidRPr="003C7DBF">
        <w:rPr>
          <w:rFonts w:ascii="Times New Roman" w:hAnsi="Times New Roman" w:cs="Times New Roman"/>
          <w:b/>
          <w:bCs/>
          <w:sz w:val="24"/>
          <w:szCs w:val="24"/>
        </w:rPr>
        <w:tab/>
        <w:t>Course Fee</w:t>
      </w:r>
    </w:p>
    <w:p w14:paraId="67B89F9C" w14:textId="44E00A08" w:rsidR="00E6315C" w:rsidRPr="003C7DBF" w:rsidRDefault="00D37400">
      <w:pPr>
        <w:pStyle w:val="Normal1"/>
        <w:spacing w:before="253" w:line="360" w:lineRule="auto"/>
        <w:ind w:left="720" w:right="-3"/>
        <w:jc w:val="both"/>
        <w:rPr>
          <w:rFonts w:ascii="Times New Roman" w:eastAsia="Times New Roman" w:hAnsi="Times New Roman" w:cs="Times New Roman"/>
          <w:b/>
          <w:color w:val="00000A"/>
          <w:sz w:val="24"/>
          <w:szCs w:val="24"/>
        </w:rPr>
      </w:pPr>
      <w:r w:rsidRPr="003C7DBF">
        <w:rPr>
          <w:rFonts w:ascii="Times New Roman" w:eastAsia="Times New Roman" w:hAnsi="Times New Roman" w:cs="Times New Roman"/>
          <w:sz w:val="24"/>
          <w:szCs w:val="24"/>
        </w:rPr>
        <w:t xml:space="preserve">Fee for the NRI seats to </w:t>
      </w:r>
      <w:proofErr w:type="spellStart"/>
      <w:proofErr w:type="gramStart"/>
      <w:r w:rsidRPr="003C7DBF">
        <w:rPr>
          <w:rFonts w:ascii="Times New Roman" w:eastAsia="Times New Roman" w:hAnsi="Times New Roman" w:cs="Times New Roman"/>
          <w:sz w:val="24"/>
          <w:szCs w:val="24"/>
        </w:rPr>
        <w:t>B.Tech</w:t>
      </w:r>
      <w:proofErr w:type="spellEnd"/>
      <w:proofErr w:type="gramEnd"/>
      <w:r w:rsidRPr="003C7DBF">
        <w:rPr>
          <w:rFonts w:ascii="Times New Roman" w:eastAsia="Times New Roman" w:hAnsi="Times New Roman" w:cs="Times New Roman"/>
          <w:sz w:val="24"/>
          <w:szCs w:val="24"/>
        </w:rPr>
        <w:t xml:space="preserve"> courses 2024-25 is fixed by Government</w:t>
      </w:r>
      <w:r w:rsidR="004F168E" w:rsidRPr="003C7DBF">
        <w:rPr>
          <w:rFonts w:ascii="Times New Roman" w:eastAsia="Times New Roman" w:hAnsi="Times New Roman" w:cs="Times New Roman"/>
          <w:sz w:val="24"/>
          <w:szCs w:val="24"/>
        </w:rPr>
        <w:t xml:space="preserve"> </w:t>
      </w:r>
      <w:r w:rsidRPr="003C7DBF">
        <w:rPr>
          <w:rFonts w:ascii="Times New Roman" w:eastAsia="Times New Roman" w:hAnsi="Times New Roman" w:cs="Times New Roman"/>
          <w:sz w:val="24"/>
          <w:szCs w:val="24"/>
        </w:rPr>
        <w:t>/IHRD. No fees exemption/ concession shall be allowed to candidates seeking admission to NRI seats under any circumstances.</w:t>
      </w:r>
    </w:p>
    <w:p w14:paraId="30D009BA" w14:textId="3D152AAF" w:rsidR="00E6315C" w:rsidRPr="003C7DBF" w:rsidRDefault="00D37400">
      <w:pPr>
        <w:pStyle w:val="Normal1"/>
        <w:numPr>
          <w:ilvl w:val="0"/>
          <w:numId w:val="2"/>
        </w:numPr>
        <w:shd w:val="clear" w:color="auto" w:fill="FFFFFF"/>
        <w:spacing w:line="360" w:lineRule="auto"/>
        <w:ind w:right="-3"/>
        <w:jc w:val="both"/>
        <w:rPr>
          <w:rFonts w:ascii="Times New Roman" w:eastAsia="Times New Roman" w:hAnsi="Times New Roman" w:cs="Times New Roman"/>
          <w:b/>
          <w:color w:val="00000A"/>
          <w:sz w:val="24"/>
          <w:szCs w:val="24"/>
        </w:rPr>
      </w:pPr>
      <w:r w:rsidRPr="003C7DBF">
        <w:rPr>
          <w:rFonts w:ascii="Times New Roman" w:eastAsia="Times New Roman" w:hAnsi="Times New Roman" w:cs="Times New Roman"/>
          <w:sz w:val="24"/>
          <w:szCs w:val="24"/>
          <w:highlight w:val="white"/>
        </w:rPr>
        <w:t>The Tuition Fee and Refundable Deposit prescribed for the NRI seats for 202</w:t>
      </w:r>
      <w:r w:rsidR="00AA1234" w:rsidRPr="003C7DBF">
        <w:rPr>
          <w:rFonts w:ascii="Times New Roman" w:eastAsia="Times New Roman" w:hAnsi="Times New Roman" w:cs="Times New Roman"/>
          <w:sz w:val="24"/>
          <w:szCs w:val="24"/>
          <w:highlight w:val="white"/>
        </w:rPr>
        <w:t>4</w:t>
      </w:r>
      <w:r w:rsidRPr="003C7DBF">
        <w:rPr>
          <w:rFonts w:ascii="Times New Roman" w:eastAsia="Times New Roman" w:hAnsi="Times New Roman" w:cs="Times New Roman"/>
          <w:sz w:val="24"/>
          <w:szCs w:val="24"/>
          <w:highlight w:val="white"/>
        </w:rPr>
        <w:t>-202</w:t>
      </w:r>
      <w:r w:rsidR="00AA1234" w:rsidRPr="003C7DBF">
        <w:rPr>
          <w:rFonts w:ascii="Times New Roman" w:eastAsia="Times New Roman" w:hAnsi="Times New Roman" w:cs="Times New Roman"/>
          <w:sz w:val="24"/>
          <w:szCs w:val="24"/>
          <w:highlight w:val="white"/>
        </w:rPr>
        <w:t>5</w:t>
      </w:r>
      <w:r w:rsidRPr="003C7DBF">
        <w:rPr>
          <w:rFonts w:ascii="Times New Roman" w:eastAsia="Times New Roman" w:hAnsi="Times New Roman" w:cs="Times New Roman"/>
          <w:sz w:val="24"/>
          <w:szCs w:val="24"/>
          <w:highlight w:val="white"/>
        </w:rPr>
        <w:t xml:space="preserve"> are as shown below. (</w:t>
      </w:r>
      <w:r w:rsidRPr="003C7DBF">
        <w:rPr>
          <w:rFonts w:ascii="Times New Roman" w:eastAsia="Times New Roman" w:hAnsi="Times New Roman" w:cs="Times New Roman"/>
          <w:i/>
          <w:sz w:val="24"/>
          <w:szCs w:val="24"/>
          <w:highlight w:val="white"/>
        </w:rPr>
        <w:t xml:space="preserve">This is the applicable rate </w:t>
      </w:r>
      <w:r w:rsidR="004F168E" w:rsidRPr="003C7DBF">
        <w:rPr>
          <w:rFonts w:ascii="Times New Roman" w:eastAsia="Times New Roman" w:hAnsi="Times New Roman" w:cs="Times New Roman"/>
          <w:i/>
          <w:sz w:val="24"/>
          <w:szCs w:val="24"/>
          <w:highlight w:val="white"/>
        </w:rPr>
        <w:t>subject to</w:t>
      </w:r>
      <w:r w:rsidRPr="003C7DBF">
        <w:rPr>
          <w:rFonts w:ascii="Times New Roman" w:eastAsia="Times New Roman" w:hAnsi="Times New Roman" w:cs="Times New Roman"/>
          <w:i/>
          <w:sz w:val="24"/>
          <w:szCs w:val="24"/>
          <w:highlight w:val="white"/>
        </w:rPr>
        <w:t xml:space="preserve"> modifications if any, ordered by </w:t>
      </w:r>
      <w:r w:rsidR="004F168E" w:rsidRPr="003C7DBF">
        <w:rPr>
          <w:rFonts w:ascii="Times New Roman" w:eastAsia="Times New Roman" w:hAnsi="Times New Roman" w:cs="Times New Roman"/>
          <w:i/>
          <w:sz w:val="24"/>
          <w:szCs w:val="24"/>
          <w:highlight w:val="white"/>
        </w:rPr>
        <w:t>the Government</w:t>
      </w:r>
      <w:r w:rsidRPr="003C7DBF">
        <w:rPr>
          <w:rFonts w:ascii="Times New Roman" w:eastAsia="Times New Roman" w:hAnsi="Times New Roman" w:cs="Times New Roman"/>
          <w:i/>
          <w:sz w:val="24"/>
          <w:szCs w:val="24"/>
          <w:highlight w:val="white"/>
        </w:rPr>
        <w:t xml:space="preserve"> of Kerala /IHRD)</w:t>
      </w:r>
    </w:p>
    <w:p w14:paraId="3811E72F" w14:textId="77777777" w:rsidR="00E6315C" w:rsidRDefault="00D37400">
      <w:pPr>
        <w:pStyle w:val="Normal1"/>
        <w:numPr>
          <w:ilvl w:val="0"/>
          <w:numId w:val="4"/>
        </w:numPr>
        <w:shd w:val="clear" w:color="auto" w:fill="FFFFFF"/>
        <w:spacing w:line="36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Tuition Fee per year:</w:t>
      </w:r>
    </w:p>
    <w:p w14:paraId="0934DF32" w14:textId="77777777" w:rsidR="003C7DBF" w:rsidRPr="003C7DBF" w:rsidRDefault="003C7DBF" w:rsidP="003C7DBF">
      <w:pPr>
        <w:pStyle w:val="Normal1"/>
        <w:shd w:val="clear" w:color="auto" w:fill="FFFFFF"/>
        <w:spacing w:line="360" w:lineRule="auto"/>
        <w:ind w:left="720"/>
        <w:rPr>
          <w:rFonts w:ascii="Times New Roman" w:eastAsia="Times New Roman" w:hAnsi="Times New Roman" w:cs="Times New Roman"/>
          <w:b/>
          <w:sz w:val="24"/>
          <w:szCs w:val="24"/>
        </w:rPr>
      </w:pPr>
    </w:p>
    <w:tbl>
      <w:tblPr>
        <w:tblStyle w:val="TableGrid"/>
        <w:tblW w:w="9351" w:type="dxa"/>
        <w:tblLayout w:type="fixed"/>
        <w:tblLook w:val="04A0" w:firstRow="1" w:lastRow="0" w:firstColumn="1" w:lastColumn="0" w:noHBand="0" w:noVBand="1"/>
      </w:tblPr>
      <w:tblGrid>
        <w:gridCol w:w="562"/>
        <w:gridCol w:w="4536"/>
        <w:gridCol w:w="2552"/>
        <w:gridCol w:w="1701"/>
      </w:tblGrid>
      <w:tr w:rsidR="00166AE3" w:rsidRPr="003C7DBF" w14:paraId="773C752E" w14:textId="2E97B43C" w:rsidTr="003C7DBF">
        <w:tc>
          <w:tcPr>
            <w:tcW w:w="562" w:type="dxa"/>
          </w:tcPr>
          <w:p w14:paraId="21DEBBE9" w14:textId="77777777" w:rsidR="00166AE3" w:rsidRPr="003C7DBF" w:rsidRDefault="00166AE3" w:rsidP="004F168E">
            <w:pPr>
              <w:pStyle w:val="Normal1"/>
              <w:widowControl w:val="0"/>
              <w:spacing w:line="240" w:lineRule="auto"/>
              <w:rPr>
                <w:rFonts w:ascii="Times New Roman" w:eastAsia="Times New Roman" w:hAnsi="Times New Roman" w:cs="Times New Roman"/>
                <w:b/>
                <w:sz w:val="24"/>
                <w:szCs w:val="24"/>
              </w:rPr>
            </w:pPr>
            <w:proofErr w:type="spellStart"/>
            <w:proofErr w:type="gramStart"/>
            <w:r w:rsidRPr="003C7DBF">
              <w:rPr>
                <w:rFonts w:ascii="Times New Roman" w:eastAsia="Times New Roman" w:hAnsi="Times New Roman" w:cs="Times New Roman"/>
                <w:b/>
                <w:sz w:val="24"/>
                <w:szCs w:val="24"/>
              </w:rPr>
              <w:t>Sl.No</w:t>
            </w:r>
            <w:proofErr w:type="spellEnd"/>
            <w:proofErr w:type="gramEnd"/>
          </w:p>
        </w:tc>
        <w:tc>
          <w:tcPr>
            <w:tcW w:w="4536" w:type="dxa"/>
          </w:tcPr>
          <w:p w14:paraId="78DB9835" w14:textId="77777777" w:rsidR="00166AE3" w:rsidRPr="003C7DBF" w:rsidRDefault="00166AE3"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Name of Colleges</w:t>
            </w:r>
          </w:p>
        </w:tc>
        <w:tc>
          <w:tcPr>
            <w:tcW w:w="2552" w:type="dxa"/>
          </w:tcPr>
          <w:p w14:paraId="15AAAAA2" w14:textId="5F02BA71" w:rsidR="00166AE3" w:rsidRPr="003C7DBF" w:rsidRDefault="00166AE3"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Courses</w:t>
            </w:r>
          </w:p>
        </w:tc>
        <w:tc>
          <w:tcPr>
            <w:tcW w:w="1701" w:type="dxa"/>
          </w:tcPr>
          <w:p w14:paraId="0CEA2D7A" w14:textId="3B3875AB" w:rsidR="00166AE3" w:rsidRPr="003C7DBF" w:rsidRDefault="00166AE3" w:rsidP="004F168E">
            <w:pPr>
              <w:pStyle w:val="Normal1"/>
              <w:widowControl w:val="0"/>
              <w:spacing w:line="240" w:lineRule="auto"/>
              <w:rPr>
                <w:rFonts w:ascii="Times New Roman" w:eastAsia="Times New Roman" w:hAnsi="Times New Roman" w:cs="Times New Roman"/>
                <w:b/>
                <w:sz w:val="24"/>
                <w:szCs w:val="24"/>
              </w:rPr>
            </w:pPr>
            <w:proofErr w:type="gramStart"/>
            <w:r w:rsidRPr="003C7DBF">
              <w:rPr>
                <w:rFonts w:ascii="Times New Roman" w:eastAsia="Times New Roman" w:hAnsi="Times New Roman" w:cs="Times New Roman"/>
                <w:b/>
                <w:sz w:val="24"/>
                <w:szCs w:val="24"/>
              </w:rPr>
              <w:t>Fees(</w:t>
            </w:r>
            <w:proofErr w:type="gramEnd"/>
            <w:r w:rsidRPr="003C7DBF">
              <w:rPr>
                <w:rFonts w:ascii="Times New Roman" w:eastAsia="Times New Roman" w:hAnsi="Times New Roman" w:cs="Times New Roman"/>
                <w:b/>
                <w:sz w:val="24"/>
                <w:szCs w:val="24"/>
              </w:rPr>
              <w:t>Rs.)/ year for NRI</w:t>
            </w:r>
          </w:p>
        </w:tc>
      </w:tr>
      <w:tr w:rsidR="004F168E" w:rsidRPr="003C7DBF" w14:paraId="077A3088" w14:textId="0EDF6655" w:rsidTr="003C7DBF">
        <w:tc>
          <w:tcPr>
            <w:tcW w:w="562" w:type="dxa"/>
            <w:vMerge w:val="restart"/>
          </w:tcPr>
          <w:p w14:paraId="656852F4" w14:textId="77777777"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1.</w:t>
            </w:r>
          </w:p>
        </w:tc>
        <w:tc>
          <w:tcPr>
            <w:tcW w:w="4536" w:type="dxa"/>
            <w:vMerge w:val="restart"/>
          </w:tcPr>
          <w:p w14:paraId="6E43548C" w14:textId="3F1CEAC9"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Model Engineering college, </w:t>
            </w:r>
            <w:proofErr w:type="spellStart"/>
            <w:r w:rsidRPr="003C7DBF">
              <w:rPr>
                <w:rFonts w:ascii="Times New Roman" w:eastAsia="Times New Roman" w:hAnsi="Times New Roman" w:cs="Times New Roman"/>
                <w:sz w:val="24"/>
                <w:szCs w:val="24"/>
              </w:rPr>
              <w:t>Thrikkakara</w:t>
            </w:r>
            <w:proofErr w:type="spellEnd"/>
            <w:r w:rsidRPr="003C7DBF">
              <w:rPr>
                <w:rFonts w:ascii="Times New Roman" w:eastAsia="Times New Roman" w:hAnsi="Times New Roman" w:cs="Times New Roman"/>
                <w:sz w:val="24"/>
                <w:szCs w:val="24"/>
              </w:rPr>
              <w:t xml:space="preserve">, Ernakulam </w:t>
            </w:r>
          </w:p>
        </w:tc>
        <w:tc>
          <w:tcPr>
            <w:tcW w:w="2552" w:type="dxa"/>
          </w:tcPr>
          <w:p w14:paraId="4C7C1BD1" w14:textId="6D4DBB7D"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 xml:space="preserve">EC&amp; CS </w:t>
            </w:r>
            <w:proofErr w:type="gramStart"/>
            <w:r w:rsidRPr="003C7DBF">
              <w:rPr>
                <w:rFonts w:ascii="Times New Roman" w:eastAsia="Times New Roman" w:hAnsi="Times New Roman" w:cs="Times New Roman"/>
                <w:b/>
                <w:sz w:val="24"/>
                <w:szCs w:val="24"/>
              </w:rPr>
              <w:t>and  allied</w:t>
            </w:r>
            <w:proofErr w:type="gramEnd"/>
            <w:r w:rsidRPr="003C7DBF">
              <w:rPr>
                <w:rFonts w:ascii="Times New Roman" w:eastAsia="Times New Roman" w:hAnsi="Times New Roman" w:cs="Times New Roman"/>
                <w:b/>
                <w:sz w:val="24"/>
                <w:szCs w:val="24"/>
              </w:rPr>
              <w:t xml:space="preserve"> branches</w:t>
            </w:r>
          </w:p>
        </w:tc>
        <w:tc>
          <w:tcPr>
            <w:tcW w:w="1701" w:type="dxa"/>
          </w:tcPr>
          <w:p w14:paraId="6BF39241" w14:textId="77777777"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p w14:paraId="2B658985" w14:textId="7A3EA6EB"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2,00,000**</w:t>
            </w:r>
          </w:p>
        </w:tc>
      </w:tr>
      <w:tr w:rsidR="004F168E" w:rsidRPr="003C7DBF" w14:paraId="5758B07A" w14:textId="77777777" w:rsidTr="003C7DBF">
        <w:tc>
          <w:tcPr>
            <w:tcW w:w="562" w:type="dxa"/>
            <w:vMerge/>
          </w:tcPr>
          <w:p w14:paraId="2BC4B46F" w14:textId="467A2C13"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tc>
        <w:tc>
          <w:tcPr>
            <w:tcW w:w="4536" w:type="dxa"/>
            <w:vMerge/>
          </w:tcPr>
          <w:p w14:paraId="344AE1AA" w14:textId="5367E5CE"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p>
        </w:tc>
        <w:tc>
          <w:tcPr>
            <w:tcW w:w="2552" w:type="dxa"/>
          </w:tcPr>
          <w:p w14:paraId="35CBA895" w14:textId="77777777" w:rsidR="004F168E"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Other branches</w:t>
            </w:r>
          </w:p>
          <w:p w14:paraId="37BFFA58" w14:textId="754DEF05" w:rsidR="003C7DBF" w:rsidRPr="003C7DBF" w:rsidRDefault="003C7DBF" w:rsidP="004F168E">
            <w:pPr>
              <w:pStyle w:val="Normal1"/>
              <w:widowControl w:val="0"/>
              <w:spacing w:line="240" w:lineRule="auto"/>
              <w:rPr>
                <w:rFonts w:ascii="Times New Roman" w:eastAsia="Times New Roman" w:hAnsi="Times New Roman" w:cs="Times New Roman"/>
                <w:b/>
                <w:sz w:val="24"/>
                <w:szCs w:val="24"/>
              </w:rPr>
            </w:pPr>
          </w:p>
        </w:tc>
        <w:tc>
          <w:tcPr>
            <w:tcW w:w="1701" w:type="dxa"/>
          </w:tcPr>
          <w:p w14:paraId="5AF3D5AA" w14:textId="2896ECDE"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1,50,000**</w:t>
            </w:r>
          </w:p>
        </w:tc>
      </w:tr>
      <w:tr w:rsidR="004F168E" w:rsidRPr="003C7DBF" w14:paraId="688000F4" w14:textId="77777777" w:rsidTr="003C7DBF">
        <w:tc>
          <w:tcPr>
            <w:tcW w:w="562" w:type="dxa"/>
            <w:vMerge w:val="restart"/>
          </w:tcPr>
          <w:p w14:paraId="477FBBD7" w14:textId="2158585B"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2</w:t>
            </w:r>
          </w:p>
        </w:tc>
        <w:tc>
          <w:tcPr>
            <w:tcW w:w="4536" w:type="dxa"/>
            <w:vMerge w:val="restart"/>
          </w:tcPr>
          <w:p w14:paraId="0A560718" w14:textId="3C5028C8"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College of Engineering, </w:t>
            </w:r>
            <w:proofErr w:type="spellStart"/>
            <w:r w:rsidRPr="003C7DBF">
              <w:rPr>
                <w:rFonts w:ascii="Times New Roman" w:eastAsia="Times New Roman" w:hAnsi="Times New Roman" w:cs="Times New Roman"/>
                <w:sz w:val="24"/>
                <w:szCs w:val="24"/>
              </w:rPr>
              <w:t>Chengannur</w:t>
            </w:r>
            <w:proofErr w:type="spellEnd"/>
          </w:p>
        </w:tc>
        <w:tc>
          <w:tcPr>
            <w:tcW w:w="2552" w:type="dxa"/>
          </w:tcPr>
          <w:p w14:paraId="215ACAFC" w14:textId="49D798B7"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 xml:space="preserve">CS </w:t>
            </w:r>
          </w:p>
        </w:tc>
        <w:tc>
          <w:tcPr>
            <w:tcW w:w="1701" w:type="dxa"/>
          </w:tcPr>
          <w:p w14:paraId="3329DFEB" w14:textId="53561F3F"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1,50,000**</w:t>
            </w:r>
          </w:p>
        </w:tc>
      </w:tr>
      <w:tr w:rsidR="004F168E" w:rsidRPr="003C7DBF" w14:paraId="6EA2EA7F" w14:textId="77777777" w:rsidTr="003C7DBF">
        <w:tc>
          <w:tcPr>
            <w:tcW w:w="562" w:type="dxa"/>
            <w:vMerge/>
          </w:tcPr>
          <w:p w14:paraId="27E22357" w14:textId="4B5D7490"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tc>
        <w:tc>
          <w:tcPr>
            <w:tcW w:w="4536" w:type="dxa"/>
            <w:vMerge/>
          </w:tcPr>
          <w:p w14:paraId="297286BD" w14:textId="0DBDF49A"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p>
        </w:tc>
        <w:tc>
          <w:tcPr>
            <w:tcW w:w="2552" w:type="dxa"/>
          </w:tcPr>
          <w:p w14:paraId="29A7DB1A" w14:textId="736B1595"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Other branches</w:t>
            </w:r>
          </w:p>
        </w:tc>
        <w:tc>
          <w:tcPr>
            <w:tcW w:w="1701" w:type="dxa"/>
          </w:tcPr>
          <w:p w14:paraId="278D3124" w14:textId="7AB4DA64"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1,00,000</w:t>
            </w:r>
          </w:p>
        </w:tc>
      </w:tr>
      <w:tr w:rsidR="004F168E" w:rsidRPr="003C7DBF" w14:paraId="3588787E" w14:textId="77777777" w:rsidTr="003C7DBF">
        <w:tc>
          <w:tcPr>
            <w:tcW w:w="562" w:type="dxa"/>
            <w:vMerge w:val="restart"/>
          </w:tcPr>
          <w:p w14:paraId="42291BD8" w14:textId="7606C353"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3</w:t>
            </w:r>
          </w:p>
        </w:tc>
        <w:tc>
          <w:tcPr>
            <w:tcW w:w="4536" w:type="dxa"/>
            <w:vMerge w:val="restart"/>
          </w:tcPr>
          <w:p w14:paraId="3E1DF5B3" w14:textId="0B77336B"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College of Engineering, Adoor</w:t>
            </w:r>
          </w:p>
        </w:tc>
        <w:tc>
          <w:tcPr>
            <w:tcW w:w="2552" w:type="dxa"/>
          </w:tcPr>
          <w:p w14:paraId="1E67B1C4" w14:textId="64FA6496"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 xml:space="preserve">CS </w:t>
            </w:r>
          </w:p>
        </w:tc>
        <w:tc>
          <w:tcPr>
            <w:tcW w:w="1701" w:type="dxa"/>
          </w:tcPr>
          <w:p w14:paraId="0B1B6899" w14:textId="0BE82DCF"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1,25,000**</w:t>
            </w:r>
          </w:p>
        </w:tc>
      </w:tr>
      <w:tr w:rsidR="004F168E" w:rsidRPr="003C7DBF" w14:paraId="7C8C6706" w14:textId="77777777" w:rsidTr="003C7DBF">
        <w:tc>
          <w:tcPr>
            <w:tcW w:w="562" w:type="dxa"/>
            <w:vMerge/>
          </w:tcPr>
          <w:p w14:paraId="2B1F66EA" w14:textId="0EB8D824"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tc>
        <w:tc>
          <w:tcPr>
            <w:tcW w:w="4536" w:type="dxa"/>
            <w:vMerge/>
          </w:tcPr>
          <w:p w14:paraId="6EBBD807" w14:textId="7C803B37"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p>
        </w:tc>
        <w:tc>
          <w:tcPr>
            <w:tcW w:w="2552" w:type="dxa"/>
          </w:tcPr>
          <w:p w14:paraId="375B6726" w14:textId="79DC71D6"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Other branches</w:t>
            </w:r>
          </w:p>
        </w:tc>
        <w:tc>
          <w:tcPr>
            <w:tcW w:w="1701" w:type="dxa"/>
          </w:tcPr>
          <w:p w14:paraId="4890F824" w14:textId="190828B0"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1,00,000</w:t>
            </w:r>
          </w:p>
        </w:tc>
      </w:tr>
      <w:tr w:rsidR="004F168E" w:rsidRPr="003C7DBF" w14:paraId="5186E08A" w14:textId="71598775" w:rsidTr="003C7DBF">
        <w:tc>
          <w:tcPr>
            <w:tcW w:w="562" w:type="dxa"/>
          </w:tcPr>
          <w:p w14:paraId="75A489F9" w14:textId="4CB92D58"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4</w:t>
            </w:r>
          </w:p>
        </w:tc>
        <w:tc>
          <w:tcPr>
            <w:tcW w:w="4536" w:type="dxa"/>
          </w:tcPr>
          <w:p w14:paraId="036DDD0A" w14:textId="77777777"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College of Engineering, </w:t>
            </w:r>
            <w:proofErr w:type="spellStart"/>
            <w:r w:rsidRPr="003C7DBF">
              <w:rPr>
                <w:rFonts w:ascii="Times New Roman" w:eastAsia="Times New Roman" w:hAnsi="Times New Roman" w:cs="Times New Roman"/>
                <w:sz w:val="24"/>
                <w:szCs w:val="24"/>
              </w:rPr>
              <w:t>Karunagappally</w:t>
            </w:r>
            <w:proofErr w:type="spellEnd"/>
          </w:p>
          <w:p w14:paraId="28C5718C" w14:textId="77777777"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College of Engineering, </w:t>
            </w:r>
            <w:proofErr w:type="spellStart"/>
            <w:r w:rsidRPr="003C7DBF">
              <w:rPr>
                <w:rFonts w:ascii="Times New Roman" w:eastAsia="Times New Roman" w:hAnsi="Times New Roman" w:cs="Times New Roman"/>
                <w:sz w:val="24"/>
                <w:szCs w:val="24"/>
              </w:rPr>
              <w:t>Kallooppara</w:t>
            </w:r>
            <w:proofErr w:type="spellEnd"/>
          </w:p>
          <w:p w14:paraId="39A1C214" w14:textId="77777777"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College of Engineering, Cherthala</w:t>
            </w:r>
          </w:p>
          <w:p w14:paraId="0D9F5847" w14:textId="77777777"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College of Engineering, </w:t>
            </w:r>
            <w:proofErr w:type="spellStart"/>
            <w:r w:rsidRPr="003C7DBF">
              <w:rPr>
                <w:rFonts w:ascii="Times New Roman" w:eastAsia="Times New Roman" w:hAnsi="Times New Roman" w:cs="Times New Roman"/>
                <w:sz w:val="24"/>
                <w:szCs w:val="24"/>
              </w:rPr>
              <w:t>Attingal</w:t>
            </w:r>
            <w:proofErr w:type="spellEnd"/>
          </w:p>
          <w:p w14:paraId="350A5B8F" w14:textId="77777777"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College of Engineering, </w:t>
            </w:r>
            <w:proofErr w:type="spellStart"/>
            <w:r w:rsidRPr="003C7DBF">
              <w:rPr>
                <w:rFonts w:ascii="Times New Roman" w:eastAsia="Times New Roman" w:hAnsi="Times New Roman" w:cs="Times New Roman"/>
                <w:sz w:val="24"/>
                <w:szCs w:val="24"/>
              </w:rPr>
              <w:t>Poonjar</w:t>
            </w:r>
            <w:proofErr w:type="spellEnd"/>
          </w:p>
          <w:p w14:paraId="69674687" w14:textId="77777777" w:rsidR="004F168E" w:rsidRPr="003C7DBF" w:rsidRDefault="004F168E" w:rsidP="004F168E">
            <w:pPr>
              <w:pStyle w:val="Normal1"/>
              <w:widowControl w:val="0"/>
              <w:spacing w:line="240" w:lineRule="auto"/>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College of Engineering, Kottarakkara</w:t>
            </w:r>
          </w:p>
        </w:tc>
        <w:tc>
          <w:tcPr>
            <w:tcW w:w="2552" w:type="dxa"/>
          </w:tcPr>
          <w:p w14:paraId="4B125824" w14:textId="77777777"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p w14:paraId="66528E5D" w14:textId="77777777"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p w14:paraId="5CD80D47" w14:textId="74F140DF"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All branches</w:t>
            </w:r>
          </w:p>
        </w:tc>
        <w:tc>
          <w:tcPr>
            <w:tcW w:w="1701" w:type="dxa"/>
          </w:tcPr>
          <w:p w14:paraId="5096875F" w14:textId="77777777"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p w14:paraId="25C9F2F2" w14:textId="77777777"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p>
          <w:p w14:paraId="12AE9309" w14:textId="04AAC165" w:rsidR="004F168E" w:rsidRPr="003C7DBF" w:rsidRDefault="004F168E" w:rsidP="004F168E">
            <w:pPr>
              <w:pStyle w:val="Normal1"/>
              <w:widowControl w:val="0"/>
              <w:spacing w:line="240" w:lineRule="auto"/>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1,00,000</w:t>
            </w:r>
          </w:p>
        </w:tc>
      </w:tr>
    </w:tbl>
    <w:p w14:paraId="3E60EF51" w14:textId="77777777" w:rsidR="00E6315C" w:rsidRPr="003C7DBF" w:rsidRDefault="00D37400">
      <w:pPr>
        <w:pStyle w:val="Normal1"/>
        <w:shd w:val="clear" w:color="auto" w:fill="FFFFFF"/>
        <w:spacing w:line="360" w:lineRule="auto"/>
        <w:rPr>
          <w:rFonts w:ascii="Times New Roman" w:eastAsia="Times New Roman" w:hAnsi="Times New Roman" w:cs="Times New Roman"/>
          <w:i/>
          <w:sz w:val="24"/>
          <w:szCs w:val="24"/>
        </w:rPr>
      </w:pPr>
      <w:r w:rsidRPr="003C7DBF">
        <w:rPr>
          <w:rFonts w:ascii="Times New Roman" w:eastAsia="Times New Roman" w:hAnsi="Times New Roman" w:cs="Times New Roman"/>
          <w:b/>
          <w:sz w:val="24"/>
          <w:szCs w:val="24"/>
        </w:rPr>
        <w:t xml:space="preserve">** </w:t>
      </w:r>
      <w:r w:rsidRPr="003C7DBF">
        <w:rPr>
          <w:rFonts w:ascii="Times New Roman" w:eastAsia="Times New Roman" w:hAnsi="Times New Roman" w:cs="Times New Roman"/>
          <w:i/>
          <w:sz w:val="24"/>
          <w:szCs w:val="24"/>
          <w:highlight w:val="white"/>
        </w:rPr>
        <w:t>fees may be varied subject to the approval of the Government</w:t>
      </w:r>
    </w:p>
    <w:p w14:paraId="1BAE0643" w14:textId="77777777" w:rsidR="003C7DBF" w:rsidRPr="003C7DBF" w:rsidRDefault="003C7DBF">
      <w:pPr>
        <w:pStyle w:val="Normal1"/>
        <w:shd w:val="clear" w:color="auto" w:fill="FFFFFF"/>
        <w:spacing w:line="360" w:lineRule="auto"/>
        <w:rPr>
          <w:rFonts w:ascii="Times New Roman" w:eastAsia="Times New Roman" w:hAnsi="Times New Roman" w:cs="Times New Roman"/>
          <w:b/>
          <w:sz w:val="24"/>
          <w:szCs w:val="24"/>
        </w:rPr>
      </w:pPr>
    </w:p>
    <w:p w14:paraId="27C9C075" w14:textId="77777777" w:rsidR="00E6315C" w:rsidRPr="003C7DBF" w:rsidRDefault="00D37400" w:rsidP="00DA4895">
      <w:pPr>
        <w:pStyle w:val="Normal1"/>
        <w:numPr>
          <w:ilvl w:val="0"/>
          <w:numId w:val="4"/>
        </w:numPr>
        <w:spacing w:line="360" w:lineRule="auto"/>
        <w:ind w:right="4"/>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Refundable Deposit/ Security Deposit: Rs.1.25 lakh (to be paid at the time of admission)</w:t>
      </w:r>
    </w:p>
    <w:p w14:paraId="01E90DAB" w14:textId="77777777" w:rsidR="00E6315C" w:rsidRPr="003C7DBF" w:rsidRDefault="00D37400">
      <w:pPr>
        <w:pStyle w:val="Normal1"/>
        <w:numPr>
          <w:ilvl w:val="0"/>
          <w:numId w:val="2"/>
        </w:numPr>
        <w:shd w:val="clear" w:color="auto" w:fill="FFFFFF"/>
        <w:spacing w:before="120" w:line="360" w:lineRule="auto"/>
        <w:ind w:right="4"/>
        <w:jc w:val="both"/>
        <w:rPr>
          <w:rFonts w:ascii="Times New Roman" w:eastAsia="Times New Roman" w:hAnsi="Times New Roman" w:cs="Times New Roman"/>
          <w:b/>
          <w:color w:val="00000A"/>
          <w:sz w:val="24"/>
          <w:szCs w:val="24"/>
        </w:rPr>
      </w:pPr>
      <w:r w:rsidRPr="003C7DBF">
        <w:rPr>
          <w:rFonts w:ascii="Times New Roman" w:eastAsia="Times New Roman" w:hAnsi="Times New Roman" w:cs="Times New Roman"/>
          <w:sz w:val="24"/>
          <w:szCs w:val="24"/>
        </w:rPr>
        <w:t xml:space="preserve">The candidates admitted in the NRI quota are required to remit the prescribed </w:t>
      </w:r>
      <w:r w:rsidRPr="003C7DBF">
        <w:rPr>
          <w:rFonts w:ascii="Times New Roman" w:eastAsia="Times New Roman" w:hAnsi="Times New Roman" w:cs="Times New Roman"/>
          <w:sz w:val="24"/>
          <w:szCs w:val="24"/>
          <w:highlight w:val="white"/>
        </w:rPr>
        <w:t xml:space="preserve">fee and deposit as per the mode and time specified by the Director of IHRD, and the Principal of the Engineering College concerned. The refundable deposits collected from the NRI students shall </w:t>
      </w:r>
      <w:r w:rsidRPr="003C7DBF">
        <w:rPr>
          <w:rFonts w:ascii="Times New Roman" w:eastAsia="Times New Roman" w:hAnsi="Times New Roman" w:cs="Times New Roman"/>
          <w:sz w:val="24"/>
          <w:szCs w:val="24"/>
        </w:rPr>
        <w:t xml:space="preserve">be refunded without interest on completion of 4 years or completion of the course whichever is later. The date of remittance of the deposit in the colleges </w:t>
      </w:r>
      <w:r w:rsidRPr="003C7DBF">
        <w:rPr>
          <w:rFonts w:ascii="Times New Roman" w:eastAsia="Times New Roman" w:hAnsi="Times New Roman" w:cs="Times New Roman"/>
          <w:sz w:val="24"/>
          <w:szCs w:val="24"/>
          <w:highlight w:val="white"/>
        </w:rPr>
        <w:t xml:space="preserve">shall </w:t>
      </w:r>
      <w:r w:rsidRPr="003C7DBF">
        <w:rPr>
          <w:rFonts w:ascii="Times New Roman" w:eastAsia="Times New Roman" w:hAnsi="Times New Roman" w:cs="Times New Roman"/>
          <w:sz w:val="24"/>
          <w:szCs w:val="24"/>
        </w:rPr>
        <w:t xml:space="preserve">be considered for calculation of 4 years for the </w:t>
      </w:r>
      <w:r w:rsidRPr="003C7DBF">
        <w:rPr>
          <w:rFonts w:ascii="Times New Roman" w:eastAsia="Times New Roman" w:hAnsi="Times New Roman" w:cs="Times New Roman"/>
          <w:sz w:val="24"/>
          <w:szCs w:val="24"/>
          <w:highlight w:val="white"/>
        </w:rPr>
        <w:t>refund of the deposit.</w:t>
      </w:r>
    </w:p>
    <w:p w14:paraId="64BDFF55" w14:textId="77777777" w:rsidR="00E6315C" w:rsidRPr="003C7DBF" w:rsidRDefault="00D37400">
      <w:pPr>
        <w:pStyle w:val="Normal1"/>
        <w:numPr>
          <w:ilvl w:val="0"/>
          <w:numId w:val="2"/>
        </w:numPr>
        <w:shd w:val="clear" w:color="auto" w:fill="FFFFFF"/>
        <w:spacing w:line="360" w:lineRule="auto"/>
        <w:ind w:right="4"/>
        <w:jc w:val="both"/>
        <w:rPr>
          <w:rFonts w:ascii="Times New Roman" w:eastAsia="Times New Roman" w:hAnsi="Times New Roman" w:cs="Times New Roman"/>
          <w:b/>
          <w:color w:val="00000A"/>
          <w:sz w:val="24"/>
          <w:szCs w:val="24"/>
        </w:rPr>
      </w:pPr>
      <w:r w:rsidRPr="003C7DBF">
        <w:rPr>
          <w:rFonts w:ascii="Times New Roman" w:eastAsia="Times New Roman" w:hAnsi="Times New Roman" w:cs="Times New Roman"/>
          <w:sz w:val="24"/>
          <w:szCs w:val="24"/>
        </w:rPr>
        <w:t>In addition to Para 2 above, the candidates will be required to remit the University fee, Affiliation fee, PTA fee etc. as per instructions from the Head of institutions from time to time.</w:t>
      </w:r>
    </w:p>
    <w:p w14:paraId="67F95225" w14:textId="31DB8AF6" w:rsidR="00E6315C" w:rsidRPr="003C7DBF" w:rsidRDefault="00D37400">
      <w:pPr>
        <w:pStyle w:val="Normal1"/>
        <w:numPr>
          <w:ilvl w:val="0"/>
          <w:numId w:val="2"/>
        </w:numPr>
        <w:shd w:val="clear" w:color="auto" w:fill="FFFFFF"/>
        <w:spacing w:after="120" w:line="360" w:lineRule="auto"/>
        <w:ind w:right="4"/>
        <w:jc w:val="both"/>
        <w:rPr>
          <w:rFonts w:ascii="Times New Roman" w:eastAsia="Times New Roman" w:hAnsi="Times New Roman" w:cs="Times New Roman"/>
          <w:b/>
          <w:color w:val="00000A"/>
          <w:sz w:val="24"/>
          <w:szCs w:val="24"/>
        </w:rPr>
      </w:pPr>
      <w:r w:rsidRPr="003C7DBF">
        <w:rPr>
          <w:rFonts w:ascii="Times New Roman" w:eastAsia="Times New Roman" w:hAnsi="Times New Roman" w:cs="Times New Roman"/>
          <w:sz w:val="24"/>
          <w:szCs w:val="24"/>
          <w:highlight w:val="white"/>
        </w:rPr>
        <w:t xml:space="preserve">If any student, who gets admission under NRI quota in any one of the Engineering Colleges under IHRD, decides to  discontinue his/her study, he/she will be issued TC only as per the conditions specified in the G.O.(Rt)no.77/2019/ </w:t>
      </w:r>
      <w:proofErr w:type="spellStart"/>
      <w:r w:rsidRPr="003C7DBF">
        <w:rPr>
          <w:rFonts w:ascii="Times New Roman" w:eastAsia="Times New Roman" w:hAnsi="Times New Roman" w:cs="Times New Roman"/>
          <w:sz w:val="24"/>
          <w:szCs w:val="24"/>
          <w:highlight w:val="white"/>
        </w:rPr>
        <w:t>H.Edn</w:t>
      </w:r>
      <w:proofErr w:type="spellEnd"/>
      <w:r w:rsidRPr="003C7DBF">
        <w:rPr>
          <w:rFonts w:ascii="Times New Roman" w:eastAsia="Times New Roman" w:hAnsi="Times New Roman" w:cs="Times New Roman"/>
          <w:sz w:val="24"/>
          <w:szCs w:val="24"/>
          <w:highlight w:val="white"/>
        </w:rPr>
        <w:t xml:space="preserve"> dated 18-01-2019  i.e., If a student withdraws before the commencement of the Course, the entire fee collected from the student, after a deduction of the processing fee Rs.1,000/ - (Rupees One thousand only), will be refunded by the College. If a student leaves after joining the Course and if the vacated seat is subsequently filled by another student on or before the </w:t>
      </w:r>
      <w:r w:rsidRPr="003C7DBF">
        <w:rPr>
          <w:rFonts w:ascii="Times New Roman" w:eastAsia="Times New Roman" w:hAnsi="Times New Roman" w:cs="Times New Roman"/>
          <w:sz w:val="24"/>
          <w:szCs w:val="24"/>
          <w:highlight w:val="white"/>
        </w:rPr>
        <w:lastRenderedPageBreak/>
        <w:t xml:space="preserve">last date of admission, the College will refund the fee collected after deducting the processing fee of Rs. 1,000/ </w:t>
      </w:r>
      <w:proofErr w:type="gramStart"/>
      <w:r w:rsidRPr="003C7DBF">
        <w:rPr>
          <w:rFonts w:ascii="Times New Roman" w:eastAsia="Times New Roman" w:hAnsi="Times New Roman" w:cs="Times New Roman"/>
          <w:sz w:val="24"/>
          <w:szCs w:val="24"/>
          <w:highlight w:val="white"/>
        </w:rPr>
        <w:t>-(</w:t>
      </w:r>
      <w:proofErr w:type="gramEnd"/>
      <w:r w:rsidRPr="003C7DBF">
        <w:rPr>
          <w:rFonts w:ascii="Times New Roman" w:eastAsia="Times New Roman" w:hAnsi="Times New Roman" w:cs="Times New Roman"/>
          <w:sz w:val="24"/>
          <w:szCs w:val="24"/>
          <w:highlight w:val="white"/>
        </w:rPr>
        <w:t xml:space="preserve">Rupees One thousand only). Proportionate deductions of monthly fee and hostel rent will also be </w:t>
      </w:r>
      <w:proofErr w:type="gramStart"/>
      <w:r w:rsidRPr="003C7DBF">
        <w:rPr>
          <w:rFonts w:ascii="Times New Roman" w:eastAsia="Times New Roman" w:hAnsi="Times New Roman" w:cs="Times New Roman"/>
          <w:sz w:val="24"/>
          <w:szCs w:val="24"/>
          <w:highlight w:val="white"/>
        </w:rPr>
        <w:t>effected</w:t>
      </w:r>
      <w:proofErr w:type="gramEnd"/>
      <w:r w:rsidRPr="003C7DBF">
        <w:rPr>
          <w:rFonts w:ascii="Times New Roman" w:eastAsia="Times New Roman" w:hAnsi="Times New Roman" w:cs="Times New Roman"/>
          <w:sz w:val="24"/>
          <w:szCs w:val="24"/>
          <w:highlight w:val="white"/>
        </w:rPr>
        <w:t xml:space="preserve"> if applicable. In case the vacated seat is not filled, the candidate is eligible to get the refund of the security deposit only. All such refunds will be processed only after closure of the admissions for 202</w:t>
      </w:r>
      <w:r w:rsidR="00A15F7F" w:rsidRPr="003C7DBF">
        <w:rPr>
          <w:rFonts w:ascii="Times New Roman" w:eastAsia="Times New Roman" w:hAnsi="Times New Roman" w:cs="Times New Roman"/>
          <w:sz w:val="24"/>
          <w:szCs w:val="24"/>
          <w:highlight w:val="white"/>
        </w:rPr>
        <w:t>4</w:t>
      </w:r>
      <w:r w:rsidRPr="003C7DBF">
        <w:rPr>
          <w:rFonts w:ascii="Times New Roman" w:eastAsia="Times New Roman" w:hAnsi="Times New Roman" w:cs="Times New Roman"/>
          <w:sz w:val="24"/>
          <w:szCs w:val="24"/>
          <w:highlight w:val="white"/>
        </w:rPr>
        <w:t>-202</w:t>
      </w:r>
      <w:r w:rsidR="00A15F7F" w:rsidRPr="003C7DBF">
        <w:rPr>
          <w:rFonts w:ascii="Times New Roman" w:eastAsia="Times New Roman" w:hAnsi="Times New Roman" w:cs="Times New Roman"/>
          <w:sz w:val="24"/>
          <w:szCs w:val="24"/>
          <w:highlight w:val="white"/>
        </w:rPr>
        <w:t>5</w:t>
      </w:r>
      <w:r w:rsidRPr="003C7DBF">
        <w:rPr>
          <w:rFonts w:ascii="Times New Roman" w:eastAsia="Times New Roman" w:hAnsi="Times New Roman" w:cs="Times New Roman"/>
          <w:sz w:val="24"/>
          <w:szCs w:val="24"/>
          <w:highlight w:val="white"/>
        </w:rPr>
        <w:t>. If any candidate who is admitted in the NRI quota subsequently gets admission in any of the IHRD Engineering colleges through the counseling process of the Commissioner for Entrance Examinations or through spot admission, the fee paid for NRI quota seats will be adjusted towards the fee to be paid newly, after deducting the admission fee paid for NRI quota seats.</w:t>
      </w:r>
    </w:p>
    <w:p w14:paraId="62D1465B" w14:textId="77777777" w:rsidR="00E6315C" w:rsidRPr="003C7DBF" w:rsidRDefault="00D37400">
      <w:pPr>
        <w:pStyle w:val="Heading1"/>
        <w:spacing w:line="360" w:lineRule="auto"/>
        <w:jc w:val="both"/>
        <w:rPr>
          <w:rFonts w:ascii="Times New Roman" w:hAnsi="Times New Roman" w:cs="Times New Roman"/>
          <w:b/>
          <w:bCs/>
          <w:sz w:val="24"/>
          <w:szCs w:val="24"/>
        </w:rPr>
      </w:pPr>
      <w:bookmarkStart w:id="3" w:name="_xbdcsf49zq5r"/>
      <w:bookmarkEnd w:id="3"/>
      <w:r w:rsidRPr="003C7DBF">
        <w:rPr>
          <w:rFonts w:ascii="Times New Roman" w:hAnsi="Times New Roman" w:cs="Times New Roman"/>
          <w:b/>
          <w:bCs/>
          <w:sz w:val="24"/>
          <w:szCs w:val="24"/>
        </w:rPr>
        <w:t>IV</w:t>
      </w:r>
      <w:r w:rsidRPr="003C7DBF">
        <w:rPr>
          <w:rFonts w:ascii="Times New Roman" w:hAnsi="Times New Roman" w:cs="Times New Roman"/>
          <w:b/>
          <w:bCs/>
          <w:sz w:val="24"/>
          <w:szCs w:val="24"/>
        </w:rPr>
        <w:tab/>
        <w:t>Criteria of Eligibility for Admission</w:t>
      </w:r>
    </w:p>
    <w:p w14:paraId="11850700" w14:textId="77777777" w:rsidR="00E6315C" w:rsidRPr="003C7DBF" w:rsidRDefault="00D37400">
      <w:pPr>
        <w:pStyle w:val="Normal1"/>
        <w:spacing w:line="360" w:lineRule="auto"/>
        <w:ind w:left="36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1.</w:t>
      </w:r>
      <w:r w:rsidRPr="003C7DBF">
        <w:rPr>
          <w:rFonts w:ascii="Times New Roman" w:eastAsia="Times New Roman" w:hAnsi="Times New Roman" w:cs="Times New Roman"/>
          <w:b/>
          <w:sz w:val="24"/>
          <w:szCs w:val="24"/>
        </w:rPr>
        <w:tab/>
        <w:t>Nativity:</w:t>
      </w:r>
    </w:p>
    <w:p w14:paraId="376A3ABB" w14:textId="77777777" w:rsidR="00E6315C" w:rsidRPr="003C7DBF" w:rsidRDefault="00D37400">
      <w:pPr>
        <w:pStyle w:val="Normal1"/>
        <w:spacing w:line="360" w:lineRule="auto"/>
        <w:ind w:left="720"/>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Only Indian citizens and persons of Indian Origin (PIO)/ Overseas Citizen of India (OCI) are eligible for admission.</w:t>
      </w:r>
    </w:p>
    <w:p w14:paraId="015BE676" w14:textId="77777777" w:rsidR="00E6315C" w:rsidRPr="003C7DBF" w:rsidRDefault="00E6315C">
      <w:pPr>
        <w:pStyle w:val="Normal1"/>
        <w:spacing w:line="360" w:lineRule="auto"/>
        <w:ind w:left="720"/>
        <w:jc w:val="both"/>
        <w:rPr>
          <w:rFonts w:ascii="Times New Roman" w:eastAsia="Times New Roman" w:hAnsi="Times New Roman" w:cs="Times New Roman"/>
          <w:sz w:val="24"/>
          <w:szCs w:val="24"/>
        </w:rPr>
      </w:pPr>
    </w:p>
    <w:p w14:paraId="3DA4FE21" w14:textId="77777777" w:rsidR="00E6315C" w:rsidRPr="003C7DBF" w:rsidRDefault="00D37400">
      <w:pPr>
        <w:pStyle w:val="Normal1"/>
        <w:spacing w:line="360" w:lineRule="auto"/>
        <w:ind w:left="36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2.</w:t>
      </w:r>
      <w:r w:rsidRPr="003C7DBF">
        <w:rPr>
          <w:rFonts w:ascii="Times New Roman" w:eastAsia="Times New Roman" w:hAnsi="Times New Roman" w:cs="Times New Roman"/>
          <w:b/>
          <w:sz w:val="24"/>
          <w:szCs w:val="24"/>
        </w:rPr>
        <w:tab/>
        <w:t>Academic Eligibility:</w:t>
      </w:r>
    </w:p>
    <w:p w14:paraId="7DB619D8" w14:textId="7214ABBD" w:rsidR="00E6315C" w:rsidRPr="003C7DBF" w:rsidRDefault="00D37400">
      <w:pPr>
        <w:pStyle w:val="Normal1"/>
        <w:spacing w:line="360" w:lineRule="auto"/>
        <w:ind w:left="720"/>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Candidates who have passed Higher Secondary Examination, Kerala or Examinations recognized as equivalent thereof, with 45% marks in Mathematics, Physics &amp; Chemistry put together (or equivalent subjects specified in prospectus of KEAM-202</w:t>
      </w:r>
      <w:r w:rsidR="00B868DC" w:rsidRPr="003C7DBF">
        <w:rPr>
          <w:rFonts w:ascii="Times New Roman" w:eastAsia="Times New Roman" w:hAnsi="Times New Roman" w:cs="Times New Roman"/>
          <w:sz w:val="24"/>
          <w:szCs w:val="24"/>
        </w:rPr>
        <w:t>4</w:t>
      </w:r>
      <w:r w:rsidRPr="003C7DBF">
        <w:rPr>
          <w:rFonts w:ascii="Times New Roman" w:eastAsia="Times New Roman" w:hAnsi="Times New Roman" w:cs="Times New Roman"/>
          <w:sz w:val="24"/>
          <w:szCs w:val="24"/>
        </w:rPr>
        <w:t>) are eligible for admission under NRI seats in Engineering Colleges under IHRD. The Scheduled Castes and Scheduled Tribes candidates need only a pass in the qualifying examination.</w:t>
      </w:r>
    </w:p>
    <w:p w14:paraId="4E0A6150" w14:textId="77777777" w:rsidR="00E6315C" w:rsidRPr="003C7DBF" w:rsidRDefault="00E6315C">
      <w:pPr>
        <w:pStyle w:val="Normal1"/>
        <w:spacing w:line="360" w:lineRule="auto"/>
        <w:ind w:left="720"/>
        <w:jc w:val="both"/>
        <w:rPr>
          <w:rFonts w:ascii="Times New Roman" w:eastAsia="Times New Roman" w:hAnsi="Times New Roman" w:cs="Times New Roman"/>
          <w:sz w:val="24"/>
          <w:szCs w:val="24"/>
        </w:rPr>
      </w:pPr>
    </w:p>
    <w:p w14:paraId="7F441EFD" w14:textId="77777777" w:rsidR="00E6315C" w:rsidRPr="003C7DBF" w:rsidRDefault="00D37400">
      <w:pPr>
        <w:pStyle w:val="Normal1"/>
        <w:spacing w:line="360" w:lineRule="auto"/>
        <w:ind w:left="36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3.</w:t>
      </w:r>
      <w:r w:rsidRPr="003C7DBF">
        <w:rPr>
          <w:rFonts w:ascii="Times New Roman" w:eastAsia="Times New Roman" w:hAnsi="Times New Roman" w:cs="Times New Roman"/>
          <w:b/>
          <w:sz w:val="24"/>
          <w:szCs w:val="24"/>
        </w:rPr>
        <w:tab/>
        <w:t>Age:</w:t>
      </w:r>
    </w:p>
    <w:p w14:paraId="7365C372" w14:textId="77777777" w:rsidR="00E6315C" w:rsidRPr="003C7DBF" w:rsidRDefault="00D37400">
      <w:pPr>
        <w:pStyle w:val="Normal1"/>
        <w:spacing w:line="360" w:lineRule="auto"/>
        <w:ind w:left="720"/>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Applicants should complete 17 years of age as on 31-12-2024. No relaxation in the minimum age will be allowed.</w:t>
      </w:r>
    </w:p>
    <w:p w14:paraId="2207F037" w14:textId="77777777" w:rsidR="00E6315C" w:rsidRPr="003C7DBF" w:rsidRDefault="00E6315C">
      <w:pPr>
        <w:pStyle w:val="Normal1"/>
        <w:spacing w:line="360" w:lineRule="auto"/>
        <w:ind w:left="720"/>
        <w:jc w:val="both"/>
        <w:rPr>
          <w:rFonts w:ascii="Times New Roman" w:eastAsia="Times New Roman" w:hAnsi="Times New Roman" w:cs="Times New Roman"/>
          <w:sz w:val="24"/>
          <w:szCs w:val="24"/>
        </w:rPr>
      </w:pPr>
    </w:p>
    <w:p w14:paraId="259734F1" w14:textId="77777777" w:rsidR="00E6315C" w:rsidRPr="003C7DBF" w:rsidRDefault="00D37400">
      <w:pPr>
        <w:pStyle w:val="Normal1"/>
        <w:spacing w:line="360" w:lineRule="auto"/>
        <w:ind w:left="36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4.</w:t>
      </w:r>
      <w:r w:rsidRPr="003C7DBF">
        <w:rPr>
          <w:rFonts w:ascii="Times New Roman" w:eastAsia="Times New Roman" w:hAnsi="Times New Roman" w:cs="Times New Roman"/>
          <w:b/>
          <w:sz w:val="24"/>
          <w:szCs w:val="24"/>
        </w:rPr>
        <w:tab/>
        <w:t>Other eligibility criteria:</w:t>
      </w:r>
    </w:p>
    <w:p w14:paraId="34D6B58D" w14:textId="05ACE19A" w:rsidR="00E6315C" w:rsidRPr="003C7DBF" w:rsidRDefault="00D37400">
      <w:pPr>
        <w:pStyle w:val="Normal1"/>
        <w:spacing w:line="360" w:lineRule="auto"/>
        <w:ind w:left="720"/>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The candidates seeking admission to </w:t>
      </w:r>
      <w:proofErr w:type="spellStart"/>
      <w:proofErr w:type="gramStart"/>
      <w:r w:rsidRPr="003C7DBF">
        <w:rPr>
          <w:rFonts w:ascii="Times New Roman" w:eastAsia="Times New Roman" w:hAnsi="Times New Roman" w:cs="Times New Roman"/>
          <w:sz w:val="24"/>
          <w:szCs w:val="24"/>
        </w:rPr>
        <w:t>B.Tech</w:t>
      </w:r>
      <w:proofErr w:type="spellEnd"/>
      <w:proofErr w:type="gramEnd"/>
      <w:r w:rsidRPr="003C7DBF">
        <w:rPr>
          <w:rFonts w:ascii="Times New Roman" w:eastAsia="Times New Roman" w:hAnsi="Times New Roman" w:cs="Times New Roman"/>
          <w:sz w:val="24"/>
          <w:szCs w:val="24"/>
        </w:rPr>
        <w:t xml:space="preserve"> NRI seats should be a child/ward/ dependent of an NRI and should enclose a declaration from the NRI {form enclosed in section </w:t>
      </w:r>
      <w:r w:rsidRPr="003C7DBF">
        <w:rPr>
          <w:rFonts w:ascii="Times New Roman" w:eastAsia="Times New Roman" w:hAnsi="Times New Roman" w:cs="Times New Roman"/>
          <w:b/>
          <w:sz w:val="24"/>
          <w:szCs w:val="24"/>
          <w:highlight w:val="white"/>
        </w:rPr>
        <w:t>VIII (7)</w:t>
      </w:r>
      <w:r w:rsidRPr="003C7DBF">
        <w:rPr>
          <w:rFonts w:ascii="Times New Roman" w:eastAsia="Times New Roman" w:hAnsi="Times New Roman" w:cs="Times New Roman"/>
          <w:sz w:val="24"/>
          <w:szCs w:val="24"/>
        </w:rPr>
        <w:t>} along with the prospectus.</w:t>
      </w:r>
    </w:p>
    <w:p w14:paraId="2BFFBE50" w14:textId="77777777" w:rsidR="00E6315C" w:rsidRPr="003C7DBF" w:rsidRDefault="00D37400">
      <w:pPr>
        <w:pStyle w:val="Heading1"/>
        <w:spacing w:line="360" w:lineRule="auto"/>
        <w:rPr>
          <w:rFonts w:ascii="Times New Roman" w:hAnsi="Times New Roman" w:cs="Times New Roman"/>
          <w:b/>
          <w:bCs/>
          <w:sz w:val="24"/>
          <w:szCs w:val="24"/>
        </w:rPr>
      </w:pPr>
      <w:bookmarkStart w:id="4" w:name="_f0sq4i11qq5d"/>
      <w:bookmarkEnd w:id="4"/>
      <w:r w:rsidRPr="003C7DBF">
        <w:rPr>
          <w:rFonts w:ascii="Times New Roman" w:hAnsi="Times New Roman" w:cs="Times New Roman"/>
          <w:b/>
          <w:bCs/>
          <w:sz w:val="24"/>
          <w:szCs w:val="24"/>
        </w:rPr>
        <w:lastRenderedPageBreak/>
        <w:t>V</w:t>
      </w:r>
      <w:r w:rsidRPr="003C7DBF">
        <w:rPr>
          <w:rFonts w:ascii="Times New Roman" w:hAnsi="Times New Roman" w:cs="Times New Roman"/>
          <w:b/>
          <w:bCs/>
          <w:sz w:val="24"/>
          <w:szCs w:val="24"/>
        </w:rPr>
        <w:tab/>
        <w:t>Application Form</w:t>
      </w:r>
    </w:p>
    <w:p w14:paraId="0D34BF9C" w14:textId="1FCFBA2E" w:rsidR="00E6315C" w:rsidRPr="003C7DBF" w:rsidRDefault="00D37400">
      <w:pPr>
        <w:pStyle w:val="Normal1"/>
        <w:spacing w:line="360" w:lineRule="auto"/>
        <w:ind w:left="720"/>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Application form for admission to </w:t>
      </w:r>
      <w:proofErr w:type="spellStart"/>
      <w:proofErr w:type="gramStart"/>
      <w:r w:rsidRPr="003C7DBF">
        <w:rPr>
          <w:rFonts w:ascii="Times New Roman" w:eastAsia="Times New Roman" w:hAnsi="Times New Roman" w:cs="Times New Roman"/>
          <w:sz w:val="24"/>
          <w:szCs w:val="24"/>
        </w:rPr>
        <w:t>B.Tech</w:t>
      </w:r>
      <w:proofErr w:type="spellEnd"/>
      <w:proofErr w:type="gramEnd"/>
      <w:r w:rsidRPr="003C7DBF">
        <w:rPr>
          <w:rFonts w:ascii="Times New Roman" w:eastAsia="Times New Roman" w:hAnsi="Times New Roman" w:cs="Times New Roman"/>
          <w:sz w:val="24"/>
          <w:szCs w:val="24"/>
        </w:rPr>
        <w:t xml:space="preserve"> courses against NRI seats is to be completed online through the website/portal (</w:t>
      </w:r>
      <w:hyperlink r:id="rId16">
        <w:r w:rsidRPr="003C7DBF">
          <w:rPr>
            <w:rStyle w:val="Hyperlink"/>
            <w:rFonts w:ascii="Times New Roman" w:eastAsia="Times New Roman" w:hAnsi="Times New Roman" w:cs="Times New Roman"/>
            <w:i/>
            <w:sz w:val="24"/>
            <w:szCs w:val="24"/>
          </w:rPr>
          <w:t>www.ihrdonline.org/ihrdnri</w:t>
        </w:r>
      </w:hyperlink>
      <w:r w:rsidRPr="003C7DBF">
        <w:rPr>
          <w:rFonts w:ascii="Times New Roman" w:eastAsia="Times New Roman" w:hAnsi="Times New Roman" w:cs="Times New Roman"/>
          <w:sz w:val="24"/>
          <w:szCs w:val="24"/>
        </w:rPr>
        <w:t>), available in from the official website of the Colleges  concerned. (</w:t>
      </w:r>
      <w:r w:rsidRPr="003C7DBF">
        <w:rPr>
          <w:rFonts w:ascii="Times New Roman" w:eastAsia="Times New Roman" w:hAnsi="Times New Roman" w:cs="Times New Roman"/>
          <w:i/>
          <w:sz w:val="24"/>
          <w:szCs w:val="24"/>
        </w:rPr>
        <w:t xml:space="preserve">Please see </w:t>
      </w:r>
      <w:r w:rsidR="00317CC9" w:rsidRPr="003C7DBF">
        <w:rPr>
          <w:rFonts w:ascii="Times New Roman" w:eastAsia="Times New Roman" w:hAnsi="Times New Roman" w:cs="Times New Roman"/>
          <w:i/>
          <w:sz w:val="24"/>
          <w:szCs w:val="24"/>
        </w:rPr>
        <w:t>Section</w:t>
      </w:r>
      <w:r w:rsidRPr="003C7DBF">
        <w:rPr>
          <w:rFonts w:ascii="Times New Roman" w:eastAsia="Times New Roman" w:hAnsi="Times New Roman" w:cs="Times New Roman"/>
          <w:i/>
          <w:sz w:val="24"/>
          <w:szCs w:val="24"/>
        </w:rPr>
        <w:t xml:space="preserve"> II of this Prospectus for website address</w:t>
      </w:r>
      <w:r w:rsidRPr="003C7DBF">
        <w:rPr>
          <w:rFonts w:ascii="Times New Roman" w:eastAsia="Times New Roman" w:hAnsi="Times New Roman" w:cs="Times New Roman"/>
          <w:sz w:val="24"/>
          <w:szCs w:val="24"/>
        </w:rPr>
        <w:t xml:space="preserve">). </w:t>
      </w:r>
      <w:r w:rsidRPr="003C7DBF">
        <w:rPr>
          <w:rFonts w:ascii="Times New Roman" w:eastAsia="Times New Roman" w:hAnsi="Times New Roman" w:cs="Times New Roman"/>
          <w:b/>
          <w:sz w:val="24"/>
          <w:szCs w:val="24"/>
          <w:u w:val="single"/>
        </w:rPr>
        <w:t xml:space="preserve">Separate applications should be submitted for seeking admission to each Engineering colleges under IHRD. </w:t>
      </w:r>
      <w:r w:rsidRPr="003C7DBF">
        <w:rPr>
          <w:rFonts w:ascii="Times New Roman" w:eastAsia="Times New Roman" w:hAnsi="Times New Roman" w:cs="Times New Roman"/>
          <w:sz w:val="24"/>
          <w:szCs w:val="24"/>
        </w:rPr>
        <w:t xml:space="preserve">The print out of the online application along with required application fee and documents are to be submitted to the </w:t>
      </w:r>
      <w:r w:rsidR="003C7DBF" w:rsidRPr="003C7DBF">
        <w:rPr>
          <w:rFonts w:ascii="Times New Roman" w:eastAsia="Times New Roman" w:hAnsi="Times New Roman" w:cs="Times New Roman"/>
          <w:sz w:val="24"/>
          <w:szCs w:val="24"/>
        </w:rPr>
        <w:t>principal</w:t>
      </w:r>
      <w:r w:rsidRPr="003C7DBF">
        <w:rPr>
          <w:rFonts w:ascii="Times New Roman" w:eastAsia="Times New Roman" w:hAnsi="Times New Roman" w:cs="Times New Roman"/>
          <w:sz w:val="24"/>
          <w:szCs w:val="24"/>
        </w:rPr>
        <w:t xml:space="preserve"> of </w:t>
      </w:r>
      <w:r w:rsidRPr="003C7DBF">
        <w:rPr>
          <w:rFonts w:ascii="Times New Roman" w:eastAsia="Times New Roman" w:hAnsi="Times New Roman" w:cs="Times New Roman"/>
          <w:sz w:val="24"/>
          <w:szCs w:val="24"/>
          <w:highlight w:val="white"/>
        </w:rPr>
        <w:t>colleges concerned,</w:t>
      </w:r>
      <w:r w:rsidRPr="003C7DBF">
        <w:rPr>
          <w:rFonts w:ascii="Times New Roman" w:eastAsia="Times New Roman" w:hAnsi="Times New Roman" w:cs="Times New Roman"/>
          <w:sz w:val="24"/>
          <w:szCs w:val="24"/>
        </w:rPr>
        <w:t xml:space="preserve"> strictly following the time schedule.</w:t>
      </w:r>
    </w:p>
    <w:p w14:paraId="3BA76E28" w14:textId="77777777" w:rsidR="00E6315C" w:rsidRPr="003C7DBF" w:rsidRDefault="00D37400">
      <w:pPr>
        <w:pStyle w:val="Heading1"/>
        <w:spacing w:line="360" w:lineRule="auto"/>
        <w:jc w:val="both"/>
        <w:rPr>
          <w:rFonts w:ascii="Times New Roman" w:hAnsi="Times New Roman" w:cs="Times New Roman"/>
          <w:b/>
          <w:bCs/>
          <w:sz w:val="24"/>
          <w:szCs w:val="24"/>
        </w:rPr>
      </w:pPr>
      <w:bookmarkStart w:id="5" w:name="_plz3hrfg7hhj"/>
      <w:bookmarkEnd w:id="5"/>
      <w:r w:rsidRPr="003C7DBF">
        <w:rPr>
          <w:rFonts w:ascii="Times New Roman" w:hAnsi="Times New Roman" w:cs="Times New Roman"/>
          <w:b/>
          <w:bCs/>
          <w:sz w:val="24"/>
          <w:szCs w:val="24"/>
        </w:rPr>
        <w:t>VI</w:t>
      </w:r>
      <w:r w:rsidRPr="003C7DBF">
        <w:rPr>
          <w:rFonts w:ascii="Times New Roman" w:hAnsi="Times New Roman" w:cs="Times New Roman"/>
          <w:b/>
          <w:bCs/>
          <w:sz w:val="24"/>
          <w:szCs w:val="24"/>
        </w:rPr>
        <w:tab/>
        <w:t>Registration Fee:</w:t>
      </w:r>
    </w:p>
    <w:p w14:paraId="2139CDFF" w14:textId="6172BA3E" w:rsidR="00E6315C" w:rsidRPr="003C7DBF" w:rsidRDefault="00D37400">
      <w:pPr>
        <w:pStyle w:val="Normal1"/>
        <w:shd w:val="clear" w:color="auto" w:fill="FFFFFF"/>
        <w:spacing w:line="360" w:lineRule="auto"/>
        <w:ind w:left="72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highlight w:val="white"/>
        </w:rPr>
        <w:t>The Registration fee for all candidates will be Rs 1000/-.</w:t>
      </w:r>
      <w:r w:rsidRPr="003C7DBF">
        <w:rPr>
          <w:rFonts w:ascii="Times New Roman" w:eastAsia="Times New Roman" w:hAnsi="Times New Roman" w:cs="Times New Roman"/>
          <w:sz w:val="24"/>
          <w:szCs w:val="24"/>
          <w:highlight w:val="white"/>
        </w:rPr>
        <w:t>  No fee concession shall be allowed to SC/ST/SEBC/OBC candidates.</w:t>
      </w:r>
      <w:r w:rsidRPr="003C7DBF">
        <w:rPr>
          <w:rFonts w:ascii="Times New Roman" w:eastAsia="Times New Roman" w:hAnsi="Times New Roman" w:cs="Times New Roman"/>
          <w:sz w:val="24"/>
          <w:szCs w:val="24"/>
        </w:rPr>
        <w:t xml:space="preserve"> Registration fee can be paid in the bank account of respective Engineering colleges given in </w:t>
      </w:r>
      <w:r w:rsidR="00B868DC" w:rsidRPr="003C7DBF">
        <w:rPr>
          <w:rFonts w:ascii="Times New Roman" w:eastAsia="Times New Roman" w:hAnsi="Times New Roman" w:cs="Times New Roman"/>
          <w:sz w:val="24"/>
          <w:szCs w:val="24"/>
        </w:rPr>
        <w:t>Section</w:t>
      </w:r>
      <w:r w:rsidRPr="003C7DBF">
        <w:rPr>
          <w:rFonts w:ascii="Times New Roman" w:eastAsia="Times New Roman" w:hAnsi="Times New Roman" w:cs="Times New Roman"/>
          <w:sz w:val="24"/>
          <w:szCs w:val="24"/>
        </w:rPr>
        <w:t xml:space="preserve"> II or by Demand Draft (DD) drawn on a Nationalized/Scheduled Bank, in </w:t>
      </w:r>
      <w:proofErr w:type="spellStart"/>
      <w:r w:rsidRPr="003C7DBF">
        <w:rPr>
          <w:rFonts w:ascii="Times New Roman" w:eastAsia="Times New Roman" w:hAnsi="Times New Roman" w:cs="Times New Roman"/>
          <w:sz w:val="24"/>
          <w:szCs w:val="24"/>
        </w:rPr>
        <w:t>favour</w:t>
      </w:r>
      <w:proofErr w:type="spellEnd"/>
      <w:r w:rsidRPr="003C7DBF">
        <w:rPr>
          <w:rFonts w:ascii="Times New Roman" w:eastAsia="Times New Roman" w:hAnsi="Times New Roman" w:cs="Times New Roman"/>
          <w:sz w:val="24"/>
          <w:szCs w:val="24"/>
        </w:rPr>
        <w:t xml:space="preserve"> of the Principal of the Engineering College concerned where the applicant desires admission, payable at the place of the college.</w:t>
      </w:r>
      <w:r w:rsidRPr="003C7DBF">
        <w:rPr>
          <w:rFonts w:ascii="Times New Roman" w:eastAsia="Times New Roman" w:hAnsi="Times New Roman" w:cs="Times New Roman"/>
          <w:sz w:val="24"/>
          <w:szCs w:val="24"/>
          <w:highlight w:val="white"/>
        </w:rPr>
        <w:t xml:space="preserve">  </w:t>
      </w:r>
      <w:r w:rsidR="00103E76">
        <w:rPr>
          <w:rFonts w:ascii="Times New Roman" w:eastAsia="Times New Roman" w:hAnsi="Times New Roman" w:cs="Times New Roman"/>
          <w:sz w:val="24"/>
          <w:szCs w:val="24"/>
          <w:highlight w:val="white"/>
        </w:rPr>
        <w:t>Registration</w:t>
      </w:r>
      <w:r w:rsidRPr="003C7DBF">
        <w:rPr>
          <w:rFonts w:ascii="Times New Roman" w:eastAsia="Times New Roman" w:hAnsi="Times New Roman" w:cs="Times New Roman"/>
          <w:sz w:val="24"/>
          <w:szCs w:val="24"/>
          <w:highlight w:val="white"/>
        </w:rPr>
        <w:t xml:space="preserve"> fee once remitted shall not be refunded under any circumstances. Applications that are not accompanied by the proof </w:t>
      </w:r>
      <w:r w:rsidR="003C7DBF" w:rsidRPr="003C7DBF">
        <w:rPr>
          <w:rFonts w:ascii="Times New Roman" w:eastAsia="Times New Roman" w:hAnsi="Times New Roman" w:cs="Times New Roman"/>
          <w:sz w:val="24"/>
          <w:szCs w:val="24"/>
          <w:highlight w:val="white"/>
        </w:rPr>
        <w:t>of fee</w:t>
      </w:r>
      <w:r w:rsidRPr="003C7DBF">
        <w:rPr>
          <w:rFonts w:ascii="Times New Roman" w:eastAsia="Times New Roman" w:hAnsi="Times New Roman" w:cs="Times New Roman"/>
          <w:sz w:val="24"/>
          <w:szCs w:val="24"/>
          <w:highlight w:val="white"/>
        </w:rPr>
        <w:t xml:space="preserve"> payment, will be summarily rejected.</w:t>
      </w:r>
    </w:p>
    <w:p w14:paraId="41A084D5" w14:textId="77777777" w:rsidR="00E6315C" w:rsidRPr="003C7DBF" w:rsidRDefault="00D37400">
      <w:pPr>
        <w:pStyle w:val="Heading1"/>
        <w:spacing w:line="360" w:lineRule="auto"/>
        <w:jc w:val="both"/>
        <w:rPr>
          <w:rFonts w:ascii="Times New Roman" w:hAnsi="Times New Roman" w:cs="Times New Roman"/>
          <w:b/>
          <w:bCs/>
          <w:sz w:val="24"/>
          <w:szCs w:val="24"/>
        </w:rPr>
      </w:pPr>
      <w:bookmarkStart w:id="6" w:name="_twvgh67206a9"/>
      <w:bookmarkEnd w:id="6"/>
      <w:r w:rsidRPr="003C7DBF">
        <w:rPr>
          <w:rFonts w:ascii="Times New Roman" w:hAnsi="Times New Roman" w:cs="Times New Roman"/>
          <w:b/>
          <w:bCs/>
          <w:sz w:val="24"/>
          <w:szCs w:val="24"/>
        </w:rPr>
        <w:t>VII</w:t>
      </w:r>
      <w:r w:rsidRPr="003C7DBF">
        <w:rPr>
          <w:rFonts w:ascii="Times New Roman" w:hAnsi="Times New Roman" w:cs="Times New Roman"/>
          <w:b/>
          <w:bCs/>
          <w:sz w:val="24"/>
          <w:szCs w:val="24"/>
        </w:rPr>
        <w:tab/>
        <w:t>Submission of Application.</w:t>
      </w:r>
    </w:p>
    <w:p w14:paraId="4614A703" w14:textId="77777777" w:rsidR="00E6315C" w:rsidRPr="003C7DBF" w:rsidRDefault="00D37400">
      <w:pPr>
        <w:pStyle w:val="Normal1"/>
        <w:shd w:val="clear" w:color="auto" w:fill="FFFFFF"/>
        <w:spacing w:line="360" w:lineRule="auto"/>
        <w:ind w:left="720"/>
        <w:jc w:val="both"/>
        <w:rPr>
          <w:rFonts w:ascii="Times New Roman" w:hAnsi="Times New Roman" w:cs="Times New Roman"/>
          <w:sz w:val="24"/>
          <w:szCs w:val="24"/>
        </w:rPr>
      </w:pPr>
      <w:r w:rsidRPr="003C7DBF">
        <w:rPr>
          <w:rFonts w:ascii="Times New Roman" w:eastAsia="Times New Roman" w:hAnsi="Times New Roman" w:cs="Times New Roman"/>
          <w:sz w:val="24"/>
          <w:szCs w:val="24"/>
          <w:highlight w:val="white"/>
        </w:rPr>
        <w:t>The print out of the completed online application along with the proof of payment of the application fee and all supporting documents shall be submitted to the Principal of Engineering Colleges concerned (Please see section II, for the communication addresses of the Engineering Colleges) before the stipulated time limit. Applications will be considered only if the applicant has furnished the relevant certificates prescribed in this Prospectus. Under any circumstances, IHRD will not be responsible for non-receipt / late receipt of applications. Late and incomplete applications / applications not in the prescribed form / applications without supporting documents and application fee will be summarily rejected.</w:t>
      </w:r>
    </w:p>
    <w:p w14:paraId="2157EA72" w14:textId="2B3088B0" w:rsidR="00E6315C" w:rsidRPr="003C7DBF" w:rsidRDefault="00D37400">
      <w:pPr>
        <w:pStyle w:val="Heading1"/>
        <w:spacing w:line="360" w:lineRule="auto"/>
        <w:jc w:val="both"/>
        <w:rPr>
          <w:rFonts w:ascii="Times New Roman" w:hAnsi="Times New Roman" w:cs="Times New Roman"/>
          <w:b/>
          <w:bCs/>
          <w:sz w:val="24"/>
          <w:szCs w:val="24"/>
        </w:rPr>
      </w:pPr>
      <w:bookmarkStart w:id="7" w:name="_c7h7huj1zm5k"/>
      <w:bookmarkEnd w:id="7"/>
      <w:r w:rsidRPr="003C7DBF">
        <w:rPr>
          <w:rFonts w:ascii="Times New Roman" w:hAnsi="Times New Roman" w:cs="Times New Roman"/>
          <w:b/>
          <w:bCs/>
          <w:sz w:val="24"/>
          <w:szCs w:val="24"/>
        </w:rPr>
        <w:lastRenderedPageBreak/>
        <w:t>VIII</w:t>
      </w:r>
      <w:proofErr w:type="gramStart"/>
      <w:r w:rsidRPr="003C7DBF">
        <w:rPr>
          <w:rFonts w:ascii="Times New Roman" w:hAnsi="Times New Roman" w:cs="Times New Roman"/>
          <w:b/>
          <w:bCs/>
          <w:sz w:val="24"/>
          <w:szCs w:val="24"/>
        </w:rPr>
        <w:tab/>
      </w:r>
      <w:r w:rsidR="008F0E41" w:rsidRPr="003C7DBF">
        <w:rPr>
          <w:rFonts w:ascii="Times New Roman" w:hAnsi="Times New Roman" w:cs="Times New Roman"/>
          <w:b/>
          <w:bCs/>
          <w:sz w:val="24"/>
          <w:szCs w:val="24"/>
        </w:rPr>
        <w:t xml:space="preserve">  </w:t>
      </w:r>
      <w:r w:rsidRPr="003C7DBF">
        <w:rPr>
          <w:rFonts w:ascii="Times New Roman" w:hAnsi="Times New Roman" w:cs="Times New Roman"/>
          <w:b/>
          <w:bCs/>
          <w:sz w:val="24"/>
          <w:szCs w:val="24"/>
        </w:rPr>
        <w:t>Documents</w:t>
      </w:r>
      <w:proofErr w:type="gramEnd"/>
      <w:r w:rsidRPr="003C7DBF">
        <w:rPr>
          <w:rFonts w:ascii="Times New Roman" w:hAnsi="Times New Roman" w:cs="Times New Roman"/>
          <w:b/>
          <w:bCs/>
          <w:sz w:val="24"/>
          <w:szCs w:val="24"/>
        </w:rPr>
        <w:t xml:space="preserve"> to be submitted along with print out   of the online application.</w:t>
      </w:r>
    </w:p>
    <w:p w14:paraId="44C9CE69" w14:textId="77777777" w:rsidR="00E6315C" w:rsidRPr="003C7DBF" w:rsidRDefault="00D37400">
      <w:pPr>
        <w:pStyle w:val="Normal1"/>
        <w:numPr>
          <w:ilvl w:val="0"/>
          <w:numId w:val="3"/>
        </w:numPr>
        <w:spacing w:line="360" w:lineRule="auto"/>
        <w:jc w:val="both"/>
        <w:rPr>
          <w:rFonts w:ascii="Times New Roman" w:hAnsi="Times New Roman" w:cs="Times New Roman"/>
          <w:sz w:val="24"/>
          <w:szCs w:val="24"/>
        </w:rPr>
      </w:pPr>
      <w:r w:rsidRPr="003C7DBF">
        <w:rPr>
          <w:rFonts w:ascii="Times New Roman" w:eastAsia="Times New Roman" w:hAnsi="Times New Roman" w:cs="Times New Roman"/>
          <w:sz w:val="24"/>
          <w:szCs w:val="24"/>
        </w:rPr>
        <w:t>Nativity certificate (</w:t>
      </w:r>
      <w:r w:rsidRPr="003C7DBF">
        <w:rPr>
          <w:rFonts w:ascii="Times New Roman" w:eastAsia="Times New Roman" w:hAnsi="Times New Roman" w:cs="Times New Roman"/>
          <w:i/>
          <w:sz w:val="24"/>
          <w:szCs w:val="24"/>
        </w:rPr>
        <w:t>As per prospectus conditions issued by the CEE for admission to Professional courses, KEAM-2024</w:t>
      </w:r>
      <w:r w:rsidRPr="003C7DBF">
        <w:rPr>
          <w:rFonts w:ascii="Times New Roman" w:eastAsia="Times New Roman" w:hAnsi="Times New Roman" w:cs="Times New Roman"/>
          <w:sz w:val="24"/>
          <w:szCs w:val="24"/>
        </w:rPr>
        <w:t>).</w:t>
      </w:r>
    </w:p>
    <w:p w14:paraId="0D00786D" w14:textId="77777777" w:rsidR="00E6315C" w:rsidRPr="003C7DBF" w:rsidRDefault="00D37400">
      <w:pPr>
        <w:pStyle w:val="Normal1"/>
        <w:numPr>
          <w:ilvl w:val="0"/>
          <w:numId w:val="3"/>
        </w:numPr>
        <w:spacing w:line="360" w:lineRule="auto"/>
        <w:jc w:val="both"/>
        <w:rPr>
          <w:rFonts w:ascii="Times New Roman" w:hAnsi="Times New Roman" w:cs="Times New Roman"/>
          <w:sz w:val="24"/>
          <w:szCs w:val="24"/>
        </w:rPr>
      </w:pPr>
      <w:r w:rsidRPr="003C7DBF">
        <w:rPr>
          <w:rFonts w:ascii="Times New Roman" w:eastAsia="Times New Roman" w:hAnsi="Times New Roman" w:cs="Times New Roman"/>
          <w:sz w:val="24"/>
          <w:szCs w:val="24"/>
        </w:rPr>
        <w:t>Self-attested copy of the SSLC/equivalent certificate to prove the date of birth of the applicant.</w:t>
      </w:r>
    </w:p>
    <w:p w14:paraId="66189EC0" w14:textId="77777777" w:rsidR="00E6315C" w:rsidRPr="003C7DBF" w:rsidRDefault="00D37400">
      <w:pPr>
        <w:pStyle w:val="Normal1"/>
        <w:numPr>
          <w:ilvl w:val="0"/>
          <w:numId w:val="3"/>
        </w:numPr>
        <w:spacing w:line="360" w:lineRule="auto"/>
        <w:jc w:val="both"/>
        <w:rPr>
          <w:rFonts w:ascii="Times New Roman" w:hAnsi="Times New Roman" w:cs="Times New Roman"/>
          <w:sz w:val="24"/>
          <w:szCs w:val="24"/>
        </w:rPr>
      </w:pPr>
      <w:r w:rsidRPr="003C7DBF">
        <w:rPr>
          <w:rFonts w:ascii="Times New Roman" w:eastAsia="Times New Roman" w:hAnsi="Times New Roman" w:cs="Times New Roman"/>
          <w:sz w:val="24"/>
          <w:szCs w:val="24"/>
        </w:rPr>
        <w:t>Self-attested copy of the mark list of the qualifying examination.</w:t>
      </w:r>
    </w:p>
    <w:p w14:paraId="598F0B95" w14:textId="77777777" w:rsidR="00E6315C" w:rsidRPr="003C7DBF" w:rsidRDefault="00D37400">
      <w:pPr>
        <w:pStyle w:val="Normal1"/>
        <w:numPr>
          <w:ilvl w:val="0"/>
          <w:numId w:val="3"/>
        </w:numPr>
        <w:spacing w:line="360" w:lineRule="auto"/>
        <w:jc w:val="both"/>
        <w:rPr>
          <w:rFonts w:ascii="Times New Roman" w:hAnsi="Times New Roman" w:cs="Times New Roman"/>
          <w:sz w:val="24"/>
          <w:szCs w:val="24"/>
        </w:rPr>
      </w:pPr>
      <w:r w:rsidRPr="003C7DBF">
        <w:rPr>
          <w:rFonts w:ascii="Times New Roman" w:eastAsia="Times New Roman" w:hAnsi="Times New Roman" w:cs="Times New Roman"/>
          <w:sz w:val="24"/>
          <w:szCs w:val="24"/>
        </w:rPr>
        <w:t>Self-attested copy of relevant certificate obtained from competent authority as prescribed in Prospectus of KEAM-2024 and amendments thereof, to claim relaxation of marks if any. (</w:t>
      </w:r>
      <w:r w:rsidRPr="003C7DBF">
        <w:rPr>
          <w:rFonts w:ascii="Times New Roman" w:eastAsia="Times New Roman" w:hAnsi="Times New Roman" w:cs="Times New Roman"/>
          <w:i/>
          <w:sz w:val="24"/>
          <w:szCs w:val="24"/>
        </w:rPr>
        <w:t>Applicable for SC/ST, SEBC and PD candidates only</w:t>
      </w:r>
      <w:r w:rsidRPr="003C7DBF">
        <w:rPr>
          <w:rFonts w:ascii="Times New Roman" w:eastAsia="Times New Roman" w:hAnsi="Times New Roman" w:cs="Times New Roman"/>
          <w:sz w:val="24"/>
          <w:szCs w:val="24"/>
        </w:rPr>
        <w:t>).</w:t>
      </w:r>
    </w:p>
    <w:p w14:paraId="5FBC392E" w14:textId="77777777" w:rsidR="00E6315C" w:rsidRPr="003C7DBF" w:rsidRDefault="00D37400">
      <w:pPr>
        <w:pStyle w:val="Normal1"/>
        <w:numPr>
          <w:ilvl w:val="0"/>
          <w:numId w:val="3"/>
        </w:numPr>
        <w:spacing w:line="360" w:lineRule="auto"/>
        <w:jc w:val="both"/>
        <w:rPr>
          <w:rFonts w:ascii="Times New Roman" w:hAnsi="Times New Roman" w:cs="Times New Roman"/>
          <w:sz w:val="24"/>
          <w:szCs w:val="24"/>
        </w:rPr>
      </w:pPr>
      <w:r w:rsidRPr="003C7DBF">
        <w:rPr>
          <w:rFonts w:ascii="Times New Roman" w:eastAsia="Times New Roman" w:hAnsi="Times New Roman" w:cs="Times New Roman"/>
          <w:sz w:val="24"/>
          <w:szCs w:val="24"/>
        </w:rPr>
        <w:t>The details of online payment or Demand Draft for Rs. 1000/- as application registration fee.</w:t>
      </w:r>
      <w:r w:rsidRPr="003C7DBF">
        <w:rPr>
          <w:rFonts w:ascii="Times New Roman" w:eastAsia="Times New Roman" w:hAnsi="Times New Roman" w:cs="Times New Roman"/>
          <w:b/>
          <w:sz w:val="24"/>
          <w:szCs w:val="24"/>
        </w:rPr>
        <w:tab/>
      </w:r>
    </w:p>
    <w:p w14:paraId="52EA82AF" w14:textId="77777777" w:rsidR="00E6315C" w:rsidRPr="003C7DBF" w:rsidRDefault="00D37400">
      <w:pPr>
        <w:pStyle w:val="Normal1"/>
        <w:numPr>
          <w:ilvl w:val="0"/>
          <w:numId w:val="3"/>
        </w:numPr>
        <w:spacing w:line="360" w:lineRule="auto"/>
        <w:jc w:val="both"/>
        <w:rPr>
          <w:rFonts w:ascii="Times New Roman" w:hAnsi="Times New Roman" w:cs="Times New Roman"/>
          <w:sz w:val="24"/>
          <w:szCs w:val="24"/>
        </w:rPr>
      </w:pPr>
      <w:r w:rsidRPr="003C7DBF">
        <w:rPr>
          <w:rFonts w:ascii="Times New Roman" w:eastAsia="Times New Roman" w:hAnsi="Times New Roman" w:cs="Times New Roman"/>
          <w:sz w:val="24"/>
          <w:szCs w:val="24"/>
        </w:rPr>
        <w:t xml:space="preserve">NRI Certificate: Attested copy of </w:t>
      </w:r>
      <w:r w:rsidRPr="003C7DBF">
        <w:rPr>
          <w:rFonts w:ascii="Times New Roman" w:eastAsia="Times New Roman" w:hAnsi="Times New Roman" w:cs="Times New Roman"/>
          <w:b/>
          <w:i/>
          <w:sz w:val="24"/>
          <w:szCs w:val="24"/>
        </w:rPr>
        <w:t>any one</w:t>
      </w:r>
      <w:r w:rsidRPr="003C7DBF">
        <w:rPr>
          <w:rFonts w:ascii="Times New Roman" w:eastAsia="Times New Roman" w:hAnsi="Times New Roman" w:cs="Times New Roman"/>
          <w:sz w:val="24"/>
          <w:szCs w:val="24"/>
        </w:rPr>
        <w:t xml:space="preserve"> of the following documents to prove the </w:t>
      </w:r>
      <w:r w:rsidRPr="003C7DBF">
        <w:rPr>
          <w:rFonts w:ascii="Times New Roman" w:eastAsia="Times New Roman" w:hAnsi="Times New Roman" w:cs="Times New Roman"/>
          <w:b/>
          <w:i/>
          <w:sz w:val="24"/>
          <w:szCs w:val="24"/>
          <w:u w:val="single"/>
        </w:rPr>
        <w:t xml:space="preserve">current </w:t>
      </w:r>
      <w:r w:rsidRPr="003C7DBF">
        <w:rPr>
          <w:rFonts w:ascii="Times New Roman" w:eastAsia="Times New Roman" w:hAnsi="Times New Roman" w:cs="Times New Roman"/>
          <w:sz w:val="24"/>
          <w:szCs w:val="24"/>
        </w:rPr>
        <w:t>NRI status. (</w:t>
      </w:r>
      <w:r w:rsidRPr="003C7DBF">
        <w:rPr>
          <w:rFonts w:ascii="Times New Roman" w:eastAsia="Times New Roman" w:hAnsi="Times New Roman" w:cs="Times New Roman"/>
          <w:i/>
          <w:sz w:val="24"/>
          <w:szCs w:val="24"/>
        </w:rPr>
        <w:t xml:space="preserve">Issued on or after the date of notification for admission to NRI seats </w:t>
      </w:r>
      <w:r w:rsidRPr="003C7DBF">
        <w:rPr>
          <w:rFonts w:ascii="Times New Roman" w:eastAsia="Times New Roman" w:hAnsi="Times New Roman" w:cs="Times New Roman"/>
          <w:sz w:val="24"/>
          <w:szCs w:val="24"/>
        </w:rPr>
        <w:t>2024-2025)</w:t>
      </w:r>
    </w:p>
    <w:p w14:paraId="01FAED80" w14:textId="77777777" w:rsidR="00E6315C" w:rsidRPr="003C7DBF" w:rsidRDefault="00D37400">
      <w:pPr>
        <w:pStyle w:val="Normal1"/>
        <w:numPr>
          <w:ilvl w:val="0"/>
          <w:numId w:val="5"/>
        </w:numPr>
        <w:spacing w:line="360" w:lineRule="auto"/>
        <w:rPr>
          <w:rFonts w:ascii="Times New Roman" w:eastAsia="Calibri" w:hAnsi="Times New Roman" w:cs="Times New Roman"/>
          <w:sz w:val="24"/>
          <w:szCs w:val="24"/>
        </w:rPr>
      </w:pPr>
      <w:r w:rsidRPr="003C7DBF">
        <w:rPr>
          <w:rFonts w:ascii="Times New Roman" w:eastAsia="Times New Roman" w:hAnsi="Times New Roman" w:cs="Times New Roman"/>
          <w:b/>
          <w:i/>
          <w:sz w:val="24"/>
          <w:szCs w:val="24"/>
        </w:rPr>
        <w:t>Certificate from Bank proving the valid NRE account in the name of the sponsor of the candidate including his/her current valid full address abroad with phone number (</w:t>
      </w:r>
      <w:r w:rsidRPr="003C7DBF">
        <w:rPr>
          <w:rFonts w:ascii="Times New Roman" w:eastAsia="Times New Roman" w:hAnsi="Times New Roman" w:cs="Times New Roman"/>
          <w:i/>
          <w:sz w:val="24"/>
          <w:szCs w:val="24"/>
        </w:rPr>
        <w:t>Account statement will not be accepted</w:t>
      </w:r>
      <w:r w:rsidRPr="003C7DBF">
        <w:rPr>
          <w:rFonts w:ascii="Times New Roman" w:eastAsia="Times New Roman" w:hAnsi="Times New Roman" w:cs="Times New Roman"/>
          <w:b/>
          <w:i/>
          <w:sz w:val="24"/>
          <w:szCs w:val="24"/>
        </w:rPr>
        <w:t>)</w:t>
      </w:r>
      <w:r w:rsidRPr="003C7DBF">
        <w:rPr>
          <w:rFonts w:ascii="Times New Roman" w:eastAsia="Times New Roman" w:hAnsi="Times New Roman" w:cs="Times New Roman"/>
          <w:b/>
          <w:i/>
          <w:sz w:val="24"/>
          <w:szCs w:val="24"/>
        </w:rPr>
        <w:tab/>
      </w:r>
    </w:p>
    <w:p w14:paraId="1275EE51" w14:textId="77777777" w:rsidR="00E6315C" w:rsidRPr="003C7DBF" w:rsidRDefault="00D37400">
      <w:pPr>
        <w:pStyle w:val="Normal1"/>
        <w:numPr>
          <w:ilvl w:val="0"/>
          <w:numId w:val="5"/>
        </w:numPr>
        <w:spacing w:line="360" w:lineRule="auto"/>
        <w:rPr>
          <w:rFonts w:ascii="Times New Roman" w:eastAsia="Times New Roman" w:hAnsi="Times New Roman" w:cs="Times New Roman"/>
          <w:sz w:val="24"/>
          <w:szCs w:val="24"/>
        </w:rPr>
      </w:pPr>
      <w:r w:rsidRPr="003C7DBF">
        <w:rPr>
          <w:rFonts w:ascii="Times New Roman" w:eastAsia="Times New Roman" w:hAnsi="Times New Roman" w:cs="Times New Roman"/>
          <w:b/>
          <w:i/>
          <w:sz w:val="24"/>
          <w:szCs w:val="24"/>
        </w:rPr>
        <w:t>Valid Employment Certificate of the Sponsor from the firm where he/she is currently employed.</w:t>
      </w:r>
    </w:p>
    <w:p w14:paraId="5144505A" w14:textId="77777777" w:rsidR="00E6315C" w:rsidRPr="003C7DBF" w:rsidRDefault="00D37400">
      <w:pPr>
        <w:pStyle w:val="Normal1"/>
        <w:numPr>
          <w:ilvl w:val="0"/>
          <w:numId w:val="5"/>
        </w:numPr>
        <w:spacing w:line="360" w:lineRule="auto"/>
        <w:jc w:val="both"/>
        <w:rPr>
          <w:rFonts w:ascii="Times New Roman" w:eastAsia="Times New Roman" w:hAnsi="Times New Roman" w:cs="Times New Roman"/>
          <w:sz w:val="24"/>
          <w:szCs w:val="24"/>
        </w:rPr>
      </w:pPr>
      <w:r w:rsidRPr="003C7DBF">
        <w:rPr>
          <w:rFonts w:ascii="Times New Roman" w:eastAsia="Times New Roman" w:hAnsi="Times New Roman" w:cs="Times New Roman"/>
          <w:b/>
          <w:i/>
          <w:sz w:val="24"/>
          <w:szCs w:val="24"/>
        </w:rPr>
        <w:t>Certificate from the Embassy concerned, to prove NRI status.</w:t>
      </w:r>
    </w:p>
    <w:p w14:paraId="44CB5CA5" w14:textId="77777777" w:rsidR="00E6315C" w:rsidRPr="003C7DBF" w:rsidRDefault="00E6315C">
      <w:pPr>
        <w:pStyle w:val="Normal1"/>
        <w:spacing w:line="360" w:lineRule="auto"/>
        <w:ind w:left="1170"/>
        <w:jc w:val="both"/>
        <w:rPr>
          <w:rFonts w:ascii="Times New Roman" w:eastAsia="Times New Roman" w:hAnsi="Times New Roman" w:cs="Times New Roman"/>
          <w:b/>
          <w:i/>
          <w:sz w:val="24"/>
          <w:szCs w:val="24"/>
        </w:rPr>
      </w:pPr>
    </w:p>
    <w:p w14:paraId="48ADF883" w14:textId="0E98A947" w:rsidR="00E6315C" w:rsidRPr="003C7DBF" w:rsidRDefault="00D37400">
      <w:pPr>
        <w:pStyle w:val="Normal1"/>
        <w:numPr>
          <w:ilvl w:val="0"/>
          <w:numId w:val="3"/>
        </w:numPr>
        <w:spacing w:line="360" w:lineRule="auto"/>
        <w:jc w:val="both"/>
        <w:rPr>
          <w:rFonts w:ascii="Times New Roman" w:hAnsi="Times New Roman" w:cs="Times New Roman"/>
          <w:sz w:val="24"/>
          <w:szCs w:val="24"/>
        </w:rPr>
      </w:pPr>
      <w:r w:rsidRPr="003C7DBF">
        <w:rPr>
          <w:rFonts w:ascii="Times New Roman" w:eastAsia="Times New Roman" w:hAnsi="Times New Roman" w:cs="Times New Roman"/>
          <w:sz w:val="24"/>
          <w:szCs w:val="24"/>
        </w:rPr>
        <w:t xml:space="preserve">Declaration from the NRI in the prescribed format </w:t>
      </w:r>
      <w:r w:rsidR="003C7DBF">
        <w:rPr>
          <w:rFonts w:ascii="Times New Roman" w:eastAsia="Times New Roman" w:hAnsi="Times New Roman" w:cs="Times New Roman"/>
          <w:sz w:val="24"/>
          <w:szCs w:val="24"/>
        </w:rPr>
        <w:t>is</w:t>
      </w:r>
      <w:r w:rsidRPr="003C7DBF">
        <w:rPr>
          <w:rFonts w:ascii="Times New Roman" w:eastAsia="Times New Roman" w:hAnsi="Times New Roman" w:cs="Times New Roman"/>
          <w:sz w:val="24"/>
          <w:szCs w:val="24"/>
        </w:rPr>
        <w:t xml:space="preserve"> detailed </w:t>
      </w:r>
      <w:r w:rsidR="003C7DBF">
        <w:rPr>
          <w:rFonts w:ascii="Times New Roman" w:eastAsia="Times New Roman" w:hAnsi="Times New Roman" w:cs="Times New Roman"/>
          <w:sz w:val="24"/>
          <w:szCs w:val="24"/>
        </w:rPr>
        <w:t>below</w:t>
      </w:r>
      <w:r w:rsidRPr="003C7DBF">
        <w:rPr>
          <w:rFonts w:ascii="Times New Roman" w:eastAsia="Times New Roman" w:hAnsi="Times New Roman" w:cs="Times New Roman"/>
          <w:sz w:val="24"/>
          <w:szCs w:val="24"/>
        </w:rPr>
        <w:t>:</w:t>
      </w:r>
    </w:p>
    <w:tbl>
      <w:tblPr>
        <w:tblW w:w="9590" w:type="dxa"/>
        <w:tblInd w:w="7" w:type="dxa"/>
        <w:tblLayout w:type="fixed"/>
        <w:tblCellMar>
          <w:left w:w="115" w:type="dxa"/>
          <w:right w:w="115" w:type="dxa"/>
        </w:tblCellMar>
        <w:tblLook w:val="0400" w:firstRow="0" w:lastRow="0" w:firstColumn="0" w:lastColumn="0" w:noHBand="0" w:noVBand="1"/>
      </w:tblPr>
      <w:tblGrid>
        <w:gridCol w:w="9590"/>
      </w:tblGrid>
      <w:tr w:rsidR="00E6315C" w:rsidRPr="003C7DBF" w14:paraId="7D345B45" w14:textId="77777777">
        <w:trPr>
          <w:cantSplit/>
          <w:trHeight w:val="7481"/>
          <w:tblHeader/>
        </w:trPr>
        <w:tc>
          <w:tcPr>
            <w:tcW w:w="9590" w:type="dxa"/>
            <w:tcBorders>
              <w:top w:val="single" w:sz="4" w:space="0" w:color="000001"/>
              <w:left w:val="single" w:sz="4" w:space="0" w:color="000001"/>
              <w:bottom w:val="single" w:sz="4" w:space="0" w:color="000001"/>
              <w:right w:val="single" w:sz="4" w:space="0" w:color="000001"/>
            </w:tcBorders>
            <w:shd w:val="clear" w:color="auto" w:fill="FFFFFF"/>
          </w:tcPr>
          <w:p w14:paraId="552399DF" w14:textId="77777777" w:rsidR="00E6315C" w:rsidRPr="003C7DBF" w:rsidRDefault="00D37400">
            <w:pPr>
              <w:pStyle w:val="Normal1"/>
              <w:widowControl w:val="0"/>
              <w:spacing w:line="360" w:lineRule="auto"/>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lastRenderedPageBreak/>
              <w:t xml:space="preserve">I hereby declare that I am a Non Resident Indian and the applicant </w:t>
            </w:r>
            <w:proofErr w:type="spellStart"/>
            <w:r w:rsidRPr="003C7DBF">
              <w:rPr>
                <w:rFonts w:ascii="Times New Roman" w:eastAsia="Times New Roman" w:hAnsi="Times New Roman" w:cs="Times New Roman"/>
                <w:sz w:val="24"/>
                <w:szCs w:val="24"/>
              </w:rPr>
              <w:t>Mr</w:t>
            </w:r>
            <w:proofErr w:type="spellEnd"/>
            <w:r w:rsidRPr="003C7DBF">
              <w:rPr>
                <w:rFonts w:ascii="Times New Roman" w:eastAsia="Times New Roman" w:hAnsi="Times New Roman" w:cs="Times New Roman"/>
                <w:sz w:val="24"/>
                <w:szCs w:val="24"/>
              </w:rPr>
              <w:t>/</w:t>
            </w:r>
            <w:proofErr w:type="spellStart"/>
            <w:r w:rsidRPr="003C7DBF">
              <w:rPr>
                <w:rFonts w:ascii="Times New Roman" w:eastAsia="Times New Roman" w:hAnsi="Times New Roman" w:cs="Times New Roman"/>
                <w:sz w:val="24"/>
                <w:szCs w:val="24"/>
              </w:rPr>
              <w:t>Ms</w:t>
            </w:r>
            <w:proofErr w:type="spellEnd"/>
            <w:r w:rsidRPr="003C7DBF">
              <w:rPr>
                <w:rFonts w:ascii="Times New Roman" w:eastAsia="Times New Roman" w:hAnsi="Times New Roman" w:cs="Times New Roman"/>
                <w:sz w:val="24"/>
                <w:szCs w:val="24"/>
              </w:rPr>
              <w:t xml:space="preserve"> ………………</w:t>
            </w:r>
            <w:proofErr w:type="gramStart"/>
            <w:r w:rsidRPr="003C7DBF">
              <w:rPr>
                <w:rFonts w:ascii="Times New Roman" w:eastAsia="Times New Roman" w:hAnsi="Times New Roman" w:cs="Times New Roman"/>
                <w:sz w:val="24"/>
                <w:szCs w:val="24"/>
              </w:rPr>
              <w:t>….. . .</w:t>
            </w:r>
            <w:proofErr w:type="gramEnd"/>
            <w:r w:rsidRPr="003C7DBF">
              <w:rPr>
                <w:rFonts w:ascii="Times New Roman" w:eastAsia="Times New Roman" w:hAnsi="Times New Roman" w:cs="Times New Roman"/>
                <w:sz w:val="24"/>
                <w:szCs w:val="24"/>
              </w:rPr>
              <w:t xml:space="preserve"> . . . . . . . . . . . . . . . . . . . . . is my Son/Daughter/Ward/Dependent coming under the definition of NRI candidate as per section 2(o) of Act XIX of 2006 (</w:t>
            </w:r>
            <w:r w:rsidRPr="003C7DBF">
              <w:rPr>
                <w:rFonts w:ascii="Times New Roman" w:eastAsia="Times New Roman" w:hAnsi="Times New Roman" w:cs="Times New Roman"/>
                <w:i/>
                <w:sz w:val="24"/>
                <w:szCs w:val="24"/>
              </w:rPr>
              <w:t>Strike out which is not applicable</w:t>
            </w:r>
            <w:r w:rsidRPr="003C7DBF">
              <w:rPr>
                <w:rFonts w:ascii="Times New Roman" w:eastAsia="Times New Roman" w:hAnsi="Times New Roman" w:cs="Times New Roman"/>
                <w:sz w:val="24"/>
                <w:szCs w:val="24"/>
              </w:rPr>
              <w:t xml:space="preserve">). My Passport No. is …………………… and I am employed / residing at . . . . . . . . . . . . . . . . . . . . . . . . . . . . . . . . . . . . . . . . . . . . . . . . . . . </w:t>
            </w:r>
            <w:proofErr w:type="gramStart"/>
            <w:r w:rsidRPr="003C7DBF">
              <w:rPr>
                <w:rFonts w:ascii="Times New Roman" w:eastAsia="Times New Roman" w:hAnsi="Times New Roman" w:cs="Times New Roman"/>
                <w:sz w:val="24"/>
                <w:szCs w:val="24"/>
              </w:rPr>
              <w:t>. . . .</w:t>
            </w:r>
            <w:proofErr w:type="gramEnd"/>
            <w:r w:rsidRPr="003C7DBF">
              <w:rPr>
                <w:rFonts w:ascii="Times New Roman" w:eastAsia="Times New Roman" w:hAnsi="Times New Roman" w:cs="Times New Roman"/>
                <w:sz w:val="24"/>
                <w:szCs w:val="24"/>
              </w:rPr>
              <w:t xml:space="preserve"> …………………………………………………………………………………………... (</w:t>
            </w:r>
            <w:r w:rsidRPr="003C7DBF">
              <w:rPr>
                <w:rFonts w:ascii="Times New Roman" w:eastAsia="Times New Roman" w:hAnsi="Times New Roman" w:cs="Times New Roman"/>
                <w:i/>
                <w:sz w:val="24"/>
                <w:szCs w:val="24"/>
              </w:rPr>
              <w:t>Fill the details of Foreign Employment/ Place of residence</w:t>
            </w:r>
            <w:r w:rsidRPr="003C7DBF">
              <w:rPr>
                <w:rFonts w:ascii="Times New Roman" w:eastAsia="Times New Roman" w:hAnsi="Times New Roman" w:cs="Times New Roman"/>
                <w:sz w:val="24"/>
                <w:szCs w:val="24"/>
              </w:rPr>
              <w:t>). I hereby undertake to abide by the rules and regulations of IHRD in connection with the admission of the above applicant under NRI seats and I am willing to pay the fees and deposit prescribed for the course.</w:t>
            </w:r>
          </w:p>
          <w:p w14:paraId="51D2E983" w14:textId="77777777" w:rsidR="00E6315C" w:rsidRPr="003C7DBF" w:rsidRDefault="00E6315C">
            <w:pPr>
              <w:pStyle w:val="Normal1"/>
              <w:widowControl w:val="0"/>
              <w:spacing w:line="360" w:lineRule="auto"/>
              <w:rPr>
                <w:rFonts w:ascii="Times New Roman" w:eastAsia="Times New Roman" w:hAnsi="Times New Roman" w:cs="Times New Roman"/>
                <w:sz w:val="24"/>
                <w:szCs w:val="24"/>
              </w:rPr>
            </w:pPr>
          </w:p>
          <w:p w14:paraId="235516D7" w14:textId="77777777" w:rsidR="00E6315C" w:rsidRPr="003C7DBF" w:rsidRDefault="00D37400">
            <w:pPr>
              <w:pStyle w:val="Normal1"/>
              <w:widowControl w:val="0"/>
              <w:spacing w:line="360" w:lineRule="auto"/>
              <w:jc w:val="both"/>
              <w:rPr>
                <w:rFonts w:ascii="Times New Roman" w:eastAsia="Times New Roman" w:hAnsi="Times New Roman" w:cs="Times New Roman"/>
                <w:sz w:val="24"/>
                <w:szCs w:val="24"/>
              </w:rPr>
            </w:pPr>
            <w:proofErr w:type="gramStart"/>
            <w:r w:rsidRPr="003C7DBF">
              <w:rPr>
                <w:rFonts w:ascii="Times New Roman" w:eastAsia="Times New Roman" w:hAnsi="Times New Roman" w:cs="Times New Roman"/>
                <w:sz w:val="24"/>
                <w:szCs w:val="24"/>
              </w:rPr>
              <w:t>Place :</w:t>
            </w:r>
            <w:proofErr w:type="gramEnd"/>
            <w:r w:rsidRPr="003C7DBF">
              <w:rPr>
                <w:rFonts w:ascii="Times New Roman" w:eastAsia="Times New Roman" w:hAnsi="Times New Roman" w:cs="Times New Roman"/>
                <w:sz w:val="24"/>
                <w:szCs w:val="24"/>
              </w:rPr>
              <w:t xml:space="preserve">                               Signature of the Declarant        :</w:t>
            </w:r>
          </w:p>
          <w:p w14:paraId="1259FE31" w14:textId="77777777" w:rsidR="00E6315C" w:rsidRPr="003C7DBF" w:rsidRDefault="00D37400">
            <w:pPr>
              <w:pStyle w:val="Normal1"/>
              <w:widowControl w:val="0"/>
              <w:spacing w:line="360" w:lineRule="auto"/>
              <w:jc w:val="both"/>
              <w:rPr>
                <w:rFonts w:ascii="Times New Roman" w:eastAsia="Times New Roman" w:hAnsi="Times New Roman" w:cs="Times New Roman"/>
                <w:sz w:val="24"/>
                <w:szCs w:val="24"/>
              </w:rPr>
            </w:pPr>
            <w:proofErr w:type="gramStart"/>
            <w:r w:rsidRPr="003C7DBF">
              <w:rPr>
                <w:rFonts w:ascii="Times New Roman" w:eastAsia="Times New Roman" w:hAnsi="Times New Roman" w:cs="Times New Roman"/>
                <w:sz w:val="24"/>
                <w:szCs w:val="24"/>
              </w:rPr>
              <w:t>Date  :</w:t>
            </w:r>
            <w:proofErr w:type="gramEnd"/>
            <w:r w:rsidRPr="003C7DBF">
              <w:rPr>
                <w:rFonts w:ascii="Times New Roman" w:eastAsia="Times New Roman" w:hAnsi="Times New Roman" w:cs="Times New Roman"/>
                <w:sz w:val="24"/>
                <w:szCs w:val="24"/>
              </w:rPr>
              <w:t xml:space="preserve">                              Name and Full Address abroad :</w:t>
            </w:r>
          </w:p>
          <w:p w14:paraId="2179473D" w14:textId="77777777" w:rsidR="00E6315C" w:rsidRPr="003C7DBF" w:rsidRDefault="00D37400">
            <w:pPr>
              <w:pStyle w:val="Normal1"/>
              <w:widowControl w:val="0"/>
              <w:spacing w:line="360" w:lineRule="auto"/>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Contact </w:t>
            </w:r>
            <w:proofErr w:type="gramStart"/>
            <w:r w:rsidRPr="003C7DBF">
              <w:rPr>
                <w:rFonts w:ascii="Times New Roman" w:eastAsia="Times New Roman" w:hAnsi="Times New Roman" w:cs="Times New Roman"/>
                <w:sz w:val="24"/>
                <w:szCs w:val="24"/>
              </w:rPr>
              <w:t>number :</w:t>
            </w:r>
            <w:proofErr w:type="gramEnd"/>
          </w:p>
          <w:p w14:paraId="44AEB3CB" w14:textId="77777777" w:rsidR="00E6315C" w:rsidRPr="003C7DBF" w:rsidRDefault="00E6315C">
            <w:pPr>
              <w:pStyle w:val="Normal1"/>
              <w:widowControl w:val="0"/>
              <w:spacing w:after="240" w:line="360" w:lineRule="auto"/>
              <w:rPr>
                <w:rFonts w:ascii="Times New Roman" w:eastAsia="Times New Roman" w:hAnsi="Times New Roman" w:cs="Times New Roman"/>
                <w:sz w:val="24"/>
                <w:szCs w:val="24"/>
              </w:rPr>
            </w:pPr>
          </w:p>
        </w:tc>
      </w:tr>
    </w:tbl>
    <w:p w14:paraId="5C9E4ED1" w14:textId="77777777" w:rsidR="00E6315C" w:rsidRPr="003C7DBF" w:rsidRDefault="00D37400">
      <w:pPr>
        <w:pStyle w:val="Heading1"/>
        <w:spacing w:line="360" w:lineRule="auto"/>
        <w:jc w:val="both"/>
        <w:rPr>
          <w:rFonts w:ascii="Times New Roman" w:hAnsi="Times New Roman" w:cs="Times New Roman"/>
          <w:b/>
          <w:bCs/>
          <w:sz w:val="24"/>
          <w:szCs w:val="24"/>
        </w:rPr>
      </w:pPr>
      <w:bookmarkStart w:id="8" w:name="_j299fijhaq1o"/>
      <w:bookmarkEnd w:id="8"/>
      <w:r w:rsidRPr="003C7DBF">
        <w:rPr>
          <w:rFonts w:ascii="Times New Roman" w:hAnsi="Times New Roman" w:cs="Times New Roman"/>
          <w:b/>
          <w:bCs/>
          <w:sz w:val="24"/>
          <w:szCs w:val="24"/>
        </w:rPr>
        <w:t>IX</w:t>
      </w:r>
      <w:r w:rsidRPr="003C7DBF">
        <w:rPr>
          <w:rFonts w:ascii="Times New Roman" w:hAnsi="Times New Roman" w:cs="Times New Roman"/>
          <w:b/>
          <w:bCs/>
          <w:sz w:val="24"/>
          <w:szCs w:val="24"/>
        </w:rPr>
        <w:tab/>
        <w:t>Selection:</w:t>
      </w:r>
    </w:p>
    <w:p w14:paraId="40427F5E" w14:textId="77777777" w:rsidR="00E6315C" w:rsidRPr="003C7DBF" w:rsidRDefault="00D37400">
      <w:pPr>
        <w:pStyle w:val="Normal1"/>
        <w:numPr>
          <w:ilvl w:val="0"/>
          <w:numId w:val="1"/>
        </w:numPr>
        <w:spacing w:before="120" w:after="120" w:line="360" w:lineRule="auto"/>
        <w:jc w:val="both"/>
        <w:rPr>
          <w:rFonts w:ascii="Times New Roman" w:eastAsia="Times New Roman" w:hAnsi="Times New Roman" w:cs="Times New Roman"/>
          <w:b/>
          <w:sz w:val="24"/>
          <w:szCs w:val="24"/>
        </w:rPr>
      </w:pPr>
      <w:r w:rsidRPr="003C7DBF">
        <w:rPr>
          <w:rFonts w:ascii="Times New Roman" w:eastAsia="Times New Roman" w:hAnsi="Times New Roman" w:cs="Times New Roman"/>
          <w:sz w:val="24"/>
          <w:szCs w:val="24"/>
        </w:rPr>
        <w:t xml:space="preserve">For the purpose of selection and admission, each college will be treated as a separate unit. Selection/admission to NRI seats in each college will be made by the </w:t>
      </w:r>
      <w:proofErr w:type="gramStart"/>
      <w:r w:rsidRPr="003C7DBF">
        <w:rPr>
          <w:rFonts w:ascii="Times New Roman" w:eastAsia="Times New Roman" w:hAnsi="Times New Roman" w:cs="Times New Roman"/>
          <w:sz w:val="24"/>
          <w:szCs w:val="24"/>
        </w:rPr>
        <w:t>Principal</w:t>
      </w:r>
      <w:proofErr w:type="gramEnd"/>
      <w:r w:rsidRPr="003C7DBF">
        <w:rPr>
          <w:rFonts w:ascii="Times New Roman" w:eastAsia="Times New Roman" w:hAnsi="Times New Roman" w:cs="Times New Roman"/>
          <w:sz w:val="24"/>
          <w:szCs w:val="24"/>
        </w:rPr>
        <w:t xml:space="preserve"> of concerned Engineering College by preparing a rank list from the applications received from the eligible candidates. The admissions will be made strictly on the basis of merit. The rank list will be prepared by observing the following criteria.</w:t>
      </w:r>
    </w:p>
    <w:p w14:paraId="521D1203" w14:textId="77777777" w:rsidR="00E6315C" w:rsidRPr="003C7DBF" w:rsidRDefault="00D37400">
      <w:pPr>
        <w:pStyle w:val="Normal1"/>
        <w:spacing w:line="360" w:lineRule="auto"/>
        <w:ind w:left="720" w:hanging="36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a.</w:t>
      </w:r>
      <w:r w:rsidRPr="003C7DBF">
        <w:rPr>
          <w:rFonts w:ascii="Times New Roman" w:eastAsia="Times New Roman" w:hAnsi="Times New Roman" w:cs="Times New Roman"/>
          <w:sz w:val="24"/>
          <w:szCs w:val="24"/>
        </w:rPr>
        <w:tab/>
        <w:t>Total of individual percentage of marks obtained for Mathematics, Physics and Chemistry (or equivalent subjects specified in KEAM 2024 prospectus) in the final year of the qualifying examination.</w:t>
      </w:r>
    </w:p>
    <w:p w14:paraId="4048E743" w14:textId="77777777" w:rsidR="00E6315C" w:rsidRPr="003C7DBF" w:rsidRDefault="00D37400">
      <w:pPr>
        <w:pStyle w:val="Normal1"/>
        <w:spacing w:line="360" w:lineRule="auto"/>
        <w:ind w:left="720" w:hanging="36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b.</w:t>
      </w:r>
      <w:r w:rsidRPr="003C7DBF">
        <w:rPr>
          <w:rFonts w:ascii="Times New Roman" w:eastAsia="Times New Roman" w:hAnsi="Times New Roman" w:cs="Times New Roman"/>
          <w:sz w:val="24"/>
          <w:szCs w:val="24"/>
        </w:rPr>
        <w:tab/>
        <w:t xml:space="preserve">If there is a tie, the percentage of marks for Mathematics, Physics, and Chemistry in the final year will be counted </w:t>
      </w:r>
      <w:r w:rsidRPr="003C7DBF">
        <w:rPr>
          <w:rFonts w:ascii="Times New Roman" w:eastAsia="Times New Roman" w:hAnsi="Times New Roman" w:cs="Times New Roman"/>
          <w:sz w:val="24"/>
          <w:szCs w:val="24"/>
          <w:highlight w:val="white"/>
        </w:rPr>
        <w:t>in that order.</w:t>
      </w:r>
    </w:p>
    <w:p w14:paraId="47DCDDF1" w14:textId="77777777" w:rsidR="00E6315C" w:rsidRPr="003C7DBF" w:rsidRDefault="00D37400">
      <w:pPr>
        <w:pStyle w:val="Normal1"/>
        <w:shd w:val="clear" w:color="auto" w:fill="FFFFFF"/>
        <w:spacing w:before="120" w:after="120" w:line="360" w:lineRule="auto"/>
        <w:ind w:left="720" w:hanging="36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lastRenderedPageBreak/>
        <w:t>c.</w:t>
      </w:r>
      <w:r w:rsidRPr="003C7DBF">
        <w:rPr>
          <w:rFonts w:ascii="Times New Roman" w:eastAsia="Times New Roman" w:hAnsi="Times New Roman" w:cs="Times New Roman"/>
          <w:sz w:val="24"/>
          <w:szCs w:val="24"/>
        </w:rPr>
        <w:tab/>
        <w:t xml:space="preserve">If a tie remains even after the step “b”, total marks in the qualifying examination will be counted. </w:t>
      </w:r>
      <w:r w:rsidRPr="003C7DBF">
        <w:rPr>
          <w:rFonts w:ascii="Times New Roman" w:eastAsia="Times New Roman" w:hAnsi="Times New Roman" w:cs="Times New Roman"/>
          <w:sz w:val="24"/>
          <w:szCs w:val="24"/>
          <w:highlight w:val="white"/>
        </w:rPr>
        <w:t>If a tie persists, the age of the candidate will be taken into account and the older candidate will be ranked higher.</w:t>
      </w:r>
    </w:p>
    <w:p w14:paraId="7F3B2FE7" w14:textId="102EDB56" w:rsidR="00E6315C" w:rsidRPr="003C7DBF" w:rsidRDefault="00F9356E">
      <w:pPr>
        <w:pStyle w:val="Normal1"/>
        <w:spacing w:line="360" w:lineRule="auto"/>
        <w:ind w:hanging="630"/>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 xml:space="preserve">  </w:t>
      </w:r>
      <w:r w:rsidR="00D37400" w:rsidRPr="003C7DBF">
        <w:rPr>
          <w:rFonts w:ascii="Times New Roman" w:eastAsia="Times New Roman" w:hAnsi="Times New Roman" w:cs="Times New Roman"/>
          <w:b/>
          <w:sz w:val="24"/>
          <w:szCs w:val="24"/>
        </w:rPr>
        <w:t>X</w:t>
      </w:r>
      <w:r w:rsidR="00D37400" w:rsidRPr="003C7DBF">
        <w:rPr>
          <w:rFonts w:ascii="Times New Roman" w:eastAsia="Times New Roman" w:hAnsi="Times New Roman" w:cs="Times New Roman"/>
          <w:sz w:val="24"/>
          <w:szCs w:val="24"/>
        </w:rPr>
        <w:tab/>
        <w:t>Merely sending an application does not confer any claim for admission to the applicant. Incomplete applications and applications not in the prescribed format will be rejected without any notice.</w:t>
      </w:r>
    </w:p>
    <w:p w14:paraId="1CA9AA74" w14:textId="77777777" w:rsidR="00E6315C" w:rsidRPr="003C7DBF" w:rsidRDefault="00D37400">
      <w:pPr>
        <w:pStyle w:val="Normal1"/>
        <w:spacing w:line="360" w:lineRule="auto"/>
        <w:ind w:hanging="561"/>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XI</w:t>
      </w:r>
      <w:r w:rsidRPr="003C7DBF">
        <w:rPr>
          <w:rFonts w:ascii="Times New Roman" w:eastAsia="Times New Roman" w:hAnsi="Times New Roman" w:cs="Times New Roman"/>
          <w:sz w:val="24"/>
          <w:szCs w:val="24"/>
        </w:rPr>
        <w:tab/>
        <w:t xml:space="preserve">Ragging is a cognizable offense and punishable under provisions of Kerala Prohibition of Ragging Act 1998. </w:t>
      </w:r>
      <w:r w:rsidRPr="003C7DBF">
        <w:rPr>
          <w:rFonts w:ascii="Times New Roman" w:eastAsia="Times New Roman" w:hAnsi="Times New Roman" w:cs="Times New Roman"/>
          <w:sz w:val="24"/>
          <w:szCs w:val="24"/>
          <w:highlight w:val="white"/>
        </w:rPr>
        <w:t>Those who indulge in ragging will be summarily expelled from the educational institution and other legal actions will follow.</w:t>
      </w:r>
    </w:p>
    <w:p w14:paraId="33FCEF98" w14:textId="363E1252" w:rsidR="00E6315C" w:rsidRPr="003C7DBF" w:rsidRDefault="00D37400">
      <w:pPr>
        <w:pStyle w:val="Normal1"/>
        <w:spacing w:line="360" w:lineRule="auto"/>
        <w:ind w:hanging="555"/>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XII</w:t>
      </w:r>
      <w:r w:rsidRPr="003C7DBF">
        <w:rPr>
          <w:rFonts w:ascii="Times New Roman" w:eastAsia="Times New Roman" w:hAnsi="Times New Roman" w:cs="Times New Roman"/>
          <w:sz w:val="24"/>
          <w:szCs w:val="24"/>
        </w:rPr>
        <w:tab/>
        <w:t xml:space="preserve">Last date of receipt of application, date of publication of rank list, schedule of admission, date of closure of NRI admission etc. </w:t>
      </w:r>
      <w:r w:rsidR="00AC19FB">
        <w:rPr>
          <w:rFonts w:ascii="Times New Roman" w:eastAsia="Times New Roman" w:hAnsi="Times New Roman" w:cs="Times New Roman"/>
          <w:sz w:val="24"/>
          <w:szCs w:val="24"/>
        </w:rPr>
        <w:t>is</w:t>
      </w:r>
      <w:r w:rsidRPr="003C7DBF">
        <w:rPr>
          <w:rFonts w:ascii="Times New Roman" w:eastAsia="Times New Roman" w:hAnsi="Times New Roman" w:cs="Times New Roman"/>
          <w:sz w:val="24"/>
          <w:szCs w:val="24"/>
        </w:rPr>
        <w:t xml:space="preserve"> separately notified by the Director, IHRD through the official website of IHRD/colleges </w:t>
      </w:r>
      <w:proofErr w:type="gramStart"/>
      <w:r w:rsidRPr="003C7DBF">
        <w:rPr>
          <w:rFonts w:ascii="Times New Roman" w:eastAsia="Times New Roman" w:hAnsi="Times New Roman" w:cs="Times New Roman"/>
          <w:sz w:val="24"/>
          <w:szCs w:val="24"/>
        </w:rPr>
        <w:t>concerned .</w:t>
      </w:r>
      <w:proofErr w:type="gramEnd"/>
    </w:p>
    <w:p w14:paraId="098070B1" w14:textId="77777777" w:rsidR="00E6315C" w:rsidRPr="003C7DBF" w:rsidRDefault="00D37400">
      <w:pPr>
        <w:pStyle w:val="Normal1"/>
        <w:spacing w:line="360" w:lineRule="auto"/>
        <w:ind w:hanging="555"/>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 xml:space="preserve">XIII </w:t>
      </w:r>
      <w:r w:rsidRPr="003C7DBF">
        <w:rPr>
          <w:rFonts w:ascii="Times New Roman" w:eastAsia="Times New Roman" w:hAnsi="Times New Roman" w:cs="Times New Roman"/>
          <w:sz w:val="24"/>
          <w:szCs w:val="24"/>
        </w:rPr>
        <w:t xml:space="preserve">All communication/ notifications related to NRI admission including rank list, details of allotment, time schedule of admission etc. will be published in the official websites of Engineering Colleges concerned/IHRD only. </w:t>
      </w:r>
      <w:r w:rsidRPr="003C7DBF">
        <w:rPr>
          <w:rFonts w:ascii="Times New Roman" w:eastAsia="Times New Roman" w:hAnsi="Times New Roman" w:cs="Times New Roman"/>
          <w:b/>
          <w:i/>
          <w:sz w:val="24"/>
          <w:szCs w:val="24"/>
          <w:u w:val="single"/>
        </w:rPr>
        <w:t>No separate memo will be sent to the selected/ waitlisted candidates</w:t>
      </w:r>
      <w:r w:rsidRPr="003C7DBF">
        <w:rPr>
          <w:rFonts w:ascii="Times New Roman" w:eastAsia="Times New Roman" w:hAnsi="Times New Roman" w:cs="Times New Roman"/>
          <w:sz w:val="24"/>
          <w:szCs w:val="24"/>
        </w:rPr>
        <w:t xml:space="preserve">. </w:t>
      </w:r>
      <w:r w:rsidRPr="003C7DBF">
        <w:rPr>
          <w:rFonts w:ascii="Times New Roman" w:eastAsia="Times New Roman" w:hAnsi="Times New Roman" w:cs="Times New Roman"/>
          <w:sz w:val="24"/>
          <w:szCs w:val="24"/>
          <w:highlight w:val="white"/>
        </w:rPr>
        <w:t>Failure to report for admission as per the announced time schedule will lead to forfeit of the claim for admission.</w:t>
      </w:r>
      <w:r w:rsidRPr="003C7DBF">
        <w:rPr>
          <w:rFonts w:ascii="Times New Roman" w:eastAsia="Times New Roman" w:hAnsi="Times New Roman" w:cs="Times New Roman"/>
          <w:sz w:val="24"/>
          <w:szCs w:val="24"/>
        </w:rPr>
        <w:tab/>
      </w:r>
    </w:p>
    <w:p w14:paraId="1F6FDAF1" w14:textId="77777777" w:rsidR="00E6315C" w:rsidRPr="003C7DBF" w:rsidRDefault="00D37400">
      <w:pPr>
        <w:pStyle w:val="Normal1"/>
        <w:spacing w:line="360" w:lineRule="auto"/>
        <w:ind w:hanging="555"/>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XIV</w:t>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sz w:val="24"/>
          <w:szCs w:val="24"/>
          <w:highlight w:val="white"/>
        </w:rPr>
        <w:t>Any other items not specifically covered in this prospectus will be decided based on the provisions for the same in the KEAM 2024 prospectus, by the Director, IHRD</w:t>
      </w:r>
      <w:r w:rsidRPr="003C7DBF">
        <w:rPr>
          <w:rFonts w:ascii="Times New Roman" w:eastAsia="Times New Roman" w:hAnsi="Times New Roman" w:cs="Times New Roman"/>
          <w:sz w:val="24"/>
          <w:szCs w:val="24"/>
        </w:rPr>
        <w:t>.</w:t>
      </w:r>
    </w:p>
    <w:p w14:paraId="212F2293" w14:textId="5F8A43E1" w:rsidR="00E6315C" w:rsidRPr="003C7DBF" w:rsidRDefault="00D37400">
      <w:pPr>
        <w:pStyle w:val="Normal1"/>
        <w:spacing w:line="360" w:lineRule="auto"/>
        <w:ind w:hanging="555"/>
        <w:jc w:val="both"/>
        <w:rPr>
          <w:rFonts w:ascii="Times New Roman" w:eastAsia="Times New Roman" w:hAnsi="Times New Roman" w:cs="Times New Roman"/>
          <w:sz w:val="24"/>
          <w:szCs w:val="24"/>
        </w:rPr>
      </w:pPr>
      <w:r w:rsidRPr="003C7DBF">
        <w:rPr>
          <w:rFonts w:ascii="Times New Roman" w:eastAsia="Times New Roman" w:hAnsi="Times New Roman" w:cs="Times New Roman"/>
          <w:b/>
          <w:sz w:val="24"/>
          <w:szCs w:val="24"/>
        </w:rPr>
        <w:t>XV</w:t>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sz w:val="24"/>
          <w:szCs w:val="24"/>
        </w:rPr>
        <w:t xml:space="preserve">This prospectus is subject to modification as per the decision of the IHRD authorities, Government of Kerala, AICTE and APJ Abdul Kalam Technological University (APJAKTU) without any prior intimation to the candidates. </w:t>
      </w:r>
      <w:r w:rsidR="002A17A6" w:rsidRPr="003C7DBF">
        <w:rPr>
          <w:rFonts w:ascii="Times New Roman" w:eastAsia="Times New Roman" w:hAnsi="Times New Roman" w:cs="Times New Roman"/>
          <w:b/>
          <w:i/>
          <w:sz w:val="24"/>
          <w:szCs w:val="24"/>
        </w:rPr>
        <w:t>Section</w:t>
      </w:r>
      <w:r w:rsidRPr="003C7DBF">
        <w:rPr>
          <w:rFonts w:ascii="Times New Roman" w:eastAsia="Times New Roman" w:hAnsi="Times New Roman" w:cs="Times New Roman"/>
          <w:b/>
          <w:i/>
          <w:sz w:val="24"/>
          <w:szCs w:val="24"/>
        </w:rPr>
        <w:t xml:space="preserve"> </w:t>
      </w:r>
      <w:proofErr w:type="gramStart"/>
      <w:r w:rsidRPr="003C7DBF">
        <w:rPr>
          <w:rFonts w:ascii="Times New Roman" w:eastAsia="Times New Roman" w:hAnsi="Times New Roman" w:cs="Times New Roman"/>
          <w:b/>
          <w:i/>
          <w:sz w:val="24"/>
          <w:szCs w:val="24"/>
        </w:rPr>
        <w:t>III(</w:t>
      </w:r>
      <w:proofErr w:type="gramEnd"/>
      <w:r w:rsidRPr="003C7DBF">
        <w:rPr>
          <w:rFonts w:ascii="Times New Roman" w:eastAsia="Times New Roman" w:hAnsi="Times New Roman" w:cs="Times New Roman"/>
          <w:b/>
          <w:i/>
          <w:sz w:val="24"/>
          <w:szCs w:val="24"/>
        </w:rPr>
        <w:t>4)</w:t>
      </w:r>
      <w:r w:rsidRPr="003C7DBF">
        <w:rPr>
          <w:rFonts w:ascii="Times New Roman" w:eastAsia="Times New Roman" w:hAnsi="Times New Roman" w:cs="Times New Roman"/>
          <w:b/>
          <w:sz w:val="24"/>
          <w:szCs w:val="24"/>
        </w:rPr>
        <w:t xml:space="preserve"> of this prospectus is subject to the further decision of the </w:t>
      </w:r>
      <w:r w:rsidR="002A17A6" w:rsidRPr="003C7DBF">
        <w:rPr>
          <w:rFonts w:ascii="Times New Roman" w:eastAsia="Times New Roman" w:hAnsi="Times New Roman" w:cs="Times New Roman"/>
          <w:b/>
          <w:sz w:val="24"/>
          <w:szCs w:val="24"/>
        </w:rPr>
        <w:t>Admission Supervisory Committee (</w:t>
      </w:r>
      <w:r w:rsidRPr="003C7DBF">
        <w:rPr>
          <w:rFonts w:ascii="Times New Roman" w:eastAsia="Times New Roman" w:hAnsi="Times New Roman" w:cs="Times New Roman"/>
          <w:b/>
          <w:sz w:val="24"/>
          <w:szCs w:val="24"/>
        </w:rPr>
        <w:t>ASC</w:t>
      </w:r>
      <w:r w:rsidR="002A17A6" w:rsidRPr="003C7DBF">
        <w:rPr>
          <w:rFonts w:ascii="Times New Roman" w:eastAsia="Times New Roman" w:hAnsi="Times New Roman" w:cs="Times New Roman"/>
          <w:b/>
          <w:sz w:val="24"/>
          <w:szCs w:val="24"/>
        </w:rPr>
        <w:t xml:space="preserve">) </w:t>
      </w:r>
      <w:r w:rsidRPr="003C7DBF">
        <w:rPr>
          <w:rFonts w:ascii="Times New Roman" w:eastAsia="Times New Roman" w:hAnsi="Times New Roman" w:cs="Times New Roman"/>
          <w:b/>
          <w:sz w:val="24"/>
          <w:szCs w:val="24"/>
        </w:rPr>
        <w:t>/</w:t>
      </w:r>
      <w:r w:rsidR="002A17A6" w:rsidRPr="003C7DBF">
        <w:rPr>
          <w:rFonts w:ascii="Times New Roman" w:eastAsia="Times New Roman" w:hAnsi="Times New Roman" w:cs="Times New Roman"/>
          <w:b/>
          <w:sz w:val="24"/>
          <w:szCs w:val="24"/>
        </w:rPr>
        <w:t xml:space="preserve"> Fee Regulatory Committee (</w:t>
      </w:r>
      <w:r w:rsidRPr="003C7DBF">
        <w:rPr>
          <w:rFonts w:ascii="Times New Roman" w:eastAsia="Times New Roman" w:hAnsi="Times New Roman" w:cs="Times New Roman"/>
          <w:b/>
          <w:sz w:val="24"/>
          <w:szCs w:val="24"/>
        </w:rPr>
        <w:t>FRC</w:t>
      </w:r>
      <w:r w:rsidR="002A17A6" w:rsidRPr="003C7DBF">
        <w:rPr>
          <w:rFonts w:ascii="Times New Roman" w:eastAsia="Times New Roman" w:hAnsi="Times New Roman" w:cs="Times New Roman"/>
          <w:b/>
          <w:sz w:val="24"/>
          <w:szCs w:val="24"/>
        </w:rPr>
        <w:t>)</w:t>
      </w:r>
      <w:r w:rsidRPr="003C7DBF">
        <w:rPr>
          <w:rFonts w:ascii="Times New Roman" w:eastAsia="Times New Roman" w:hAnsi="Times New Roman" w:cs="Times New Roman"/>
          <w:b/>
          <w:sz w:val="24"/>
          <w:szCs w:val="24"/>
        </w:rPr>
        <w:t>, if any.</w:t>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p>
    <w:p w14:paraId="284E1EC5" w14:textId="77777777" w:rsidR="00E6315C" w:rsidRPr="003C7DBF" w:rsidRDefault="00D37400">
      <w:pPr>
        <w:pStyle w:val="Normal1"/>
        <w:spacing w:line="360" w:lineRule="auto"/>
        <w:jc w:val="both"/>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p>
    <w:p w14:paraId="57FF3C57" w14:textId="77777777" w:rsidR="00E6315C" w:rsidRPr="003C7DBF" w:rsidRDefault="00D37400">
      <w:pPr>
        <w:pStyle w:val="Normal1"/>
        <w:spacing w:line="360" w:lineRule="auto"/>
        <w:jc w:val="both"/>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r>
      <w:r w:rsidRPr="003C7DBF">
        <w:rPr>
          <w:rFonts w:ascii="Times New Roman" w:eastAsia="Times New Roman" w:hAnsi="Times New Roman" w:cs="Times New Roman"/>
          <w:b/>
          <w:sz w:val="24"/>
          <w:szCs w:val="24"/>
        </w:rPr>
        <w:tab/>
        <w:t xml:space="preserve">                                                                                                                                            </w:t>
      </w:r>
    </w:p>
    <w:p w14:paraId="75BAA819" w14:textId="77777777" w:rsidR="00E6315C" w:rsidRPr="003C7DBF" w:rsidRDefault="00D37400">
      <w:pPr>
        <w:pStyle w:val="Normal1"/>
        <w:spacing w:line="360" w:lineRule="auto"/>
        <w:jc w:val="both"/>
        <w:rPr>
          <w:rFonts w:ascii="Times New Roman" w:eastAsia="Times New Roman" w:hAnsi="Times New Roman" w:cs="Times New Roman"/>
          <w:b/>
          <w:sz w:val="24"/>
          <w:szCs w:val="24"/>
        </w:rPr>
      </w:pPr>
      <w:r w:rsidRPr="003C7DBF">
        <w:rPr>
          <w:rFonts w:ascii="Times New Roman" w:eastAsia="Times New Roman" w:hAnsi="Times New Roman" w:cs="Times New Roman"/>
          <w:b/>
          <w:sz w:val="24"/>
          <w:szCs w:val="24"/>
        </w:rPr>
        <w:t>DI R E C T O R</w:t>
      </w:r>
    </w:p>
    <w:p w14:paraId="14CFC6C3" w14:textId="77777777" w:rsidR="00E6315C" w:rsidRPr="003C7DBF" w:rsidRDefault="00D37400">
      <w:pPr>
        <w:pStyle w:val="Normal1"/>
        <w:spacing w:line="360" w:lineRule="auto"/>
        <w:jc w:val="both"/>
        <w:rPr>
          <w:rFonts w:ascii="Times New Roman" w:eastAsia="Times New Roman" w:hAnsi="Times New Roman" w:cs="Times New Roman"/>
          <w:sz w:val="24"/>
          <w:szCs w:val="24"/>
        </w:rPr>
      </w:pPr>
      <w:r w:rsidRPr="003C7DBF">
        <w:rPr>
          <w:rFonts w:ascii="Times New Roman" w:eastAsia="Times New Roman" w:hAnsi="Times New Roman" w:cs="Times New Roman"/>
          <w:sz w:val="24"/>
          <w:szCs w:val="24"/>
        </w:rPr>
        <w:t xml:space="preserve">Place </w:t>
      </w:r>
      <w:proofErr w:type="gramStart"/>
      <w:r w:rsidRPr="003C7DBF">
        <w:rPr>
          <w:rFonts w:ascii="Times New Roman" w:eastAsia="Times New Roman" w:hAnsi="Times New Roman" w:cs="Times New Roman"/>
          <w:sz w:val="24"/>
          <w:szCs w:val="24"/>
        </w:rPr>
        <w:t xml:space="preserve">  :</w:t>
      </w:r>
      <w:proofErr w:type="gramEnd"/>
      <w:r w:rsidRPr="003C7DBF">
        <w:rPr>
          <w:rFonts w:ascii="Times New Roman" w:eastAsia="Times New Roman" w:hAnsi="Times New Roman" w:cs="Times New Roman"/>
          <w:sz w:val="24"/>
          <w:szCs w:val="24"/>
        </w:rPr>
        <w:t xml:space="preserve">   Thiruvananthapuram</w:t>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r w:rsidRPr="003C7DBF">
        <w:rPr>
          <w:rFonts w:ascii="Times New Roman" w:eastAsia="Times New Roman" w:hAnsi="Times New Roman" w:cs="Times New Roman"/>
          <w:sz w:val="24"/>
          <w:szCs w:val="24"/>
        </w:rPr>
        <w:tab/>
      </w:r>
    </w:p>
    <w:p w14:paraId="0208EE1A" w14:textId="477E778C" w:rsidR="00E6315C" w:rsidRPr="003C7DBF" w:rsidRDefault="00D37400">
      <w:pPr>
        <w:pStyle w:val="Normal1"/>
        <w:spacing w:line="360" w:lineRule="auto"/>
        <w:jc w:val="both"/>
        <w:rPr>
          <w:rFonts w:ascii="Times New Roman" w:eastAsia="Times New Roman" w:hAnsi="Times New Roman" w:cs="Times New Roman"/>
          <w:sz w:val="24"/>
          <w:szCs w:val="24"/>
          <w:highlight w:val="yellow"/>
        </w:rPr>
      </w:pPr>
      <w:bookmarkStart w:id="9" w:name="_gjdgxs"/>
      <w:bookmarkEnd w:id="9"/>
      <w:r w:rsidRPr="003C7DBF">
        <w:rPr>
          <w:rFonts w:ascii="Times New Roman" w:eastAsia="Times New Roman" w:hAnsi="Times New Roman" w:cs="Times New Roman"/>
          <w:sz w:val="24"/>
          <w:szCs w:val="24"/>
        </w:rPr>
        <w:t xml:space="preserve">Date    :   </w:t>
      </w:r>
      <w:r w:rsidR="00422C18">
        <w:rPr>
          <w:rFonts w:ascii="Times New Roman" w:eastAsia="Times New Roman" w:hAnsi="Times New Roman" w:cs="Times New Roman"/>
          <w:sz w:val="24"/>
          <w:szCs w:val="24"/>
        </w:rPr>
        <w:t>04</w:t>
      </w:r>
      <w:r w:rsidRPr="003C7DBF">
        <w:rPr>
          <w:rFonts w:ascii="Times New Roman" w:eastAsia="Times New Roman" w:hAnsi="Times New Roman" w:cs="Times New Roman"/>
          <w:sz w:val="24"/>
          <w:szCs w:val="24"/>
        </w:rPr>
        <w:t xml:space="preserve"> .0</w:t>
      </w:r>
      <w:r w:rsidR="00422C18">
        <w:rPr>
          <w:rFonts w:ascii="Times New Roman" w:eastAsia="Times New Roman" w:hAnsi="Times New Roman" w:cs="Times New Roman"/>
          <w:sz w:val="24"/>
          <w:szCs w:val="24"/>
        </w:rPr>
        <w:t>7</w:t>
      </w:r>
      <w:r w:rsidRPr="003C7DBF">
        <w:rPr>
          <w:rFonts w:ascii="Times New Roman" w:eastAsia="Times New Roman" w:hAnsi="Times New Roman" w:cs="Times New Roman"/>
          <w:sz w:val="24"/>
          <w:szCs w:val="24"/>
        </w:rPr>
        <w:t>.2024</w:t>
      </w:r>
    </w:p>
    <w:p w14:paraId="2BA304F5" w14:textId="77777777" w:rsidR="00E6315C" w:rsidRPr="00CB506A" w:rsidRDefault="00E6315C">
      <w:pPr>
        <w:pStyle w:val="Normal1"/>
        <w:spacing w:line="240" w:lineRule="auto"/>
        <w:jc w:val="right"/>
        <w:rPr>
          <w:rFonts w:ascii="Times New Roman" w:hAnsi="Times New Roman" w:cs="Times New Roman"/>
          <w:sz w:val="20"/>
          <w:szCs w:val="20"/>
        </w:rPr>
      </w:pPr>
    </w:p>
    <w:sectPr w:rsidR="00E6315C" w:rsidRPr="00CB506A" w:rsidSect="00C63ED8">
      <w:footerReference w:type="default" r:id="rId17"/>
      <w:pgSz w:w="12240" w:h="15840"/>
      <w:pgMar w:top="1440" w:right="1440" w:bottom="1134" w:left="1440" w:header="0" w:footer="72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A90A6" w14:textId="77777777" w:rsidR="000245B5" w:rsidRDefault="000245B5" w:rsidP="00E6315C">
      <w:pPr>
        <w:spacing w:line="240" w:lineRule="auto"/>
      </w:pPr>
      <w:r>
        <w:separator/>
      </w:r>
    </w:p>
  </w:endnote>
  <w:endnote w:type="continuationSeparator" w:id="0">
    <w:p w14:paraId="77588BFC" w14:textId="77777777" w:rsidR="000245B5" w:rsidRDefault="000245B5" w:rsidP="00E63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856B" w14:textId="77777777" w:rsidR="00E6315C" w:rsidRDefault="00E6315C">
    <w:pPr>
      <w:pStyle w:val="Normal1"/>
      <w:jc w:val="right"/>
    </w:pPr>
    <w:r>
      <w:fldChar w:fldCharType="begin"/>
    </w:r>
    <w:r w:rsidR="00D37400">
      <w:instrText xml:space="preserve"> PAGE </w:instrText>
    </w:r>
    <w:r>
      <w:fldChar w:fldCharType="separate"/>
    </w:r>
    <w:r w:rsidR="00AA1234">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54F1" w14:textId="77777777" w:rsidR="000245B5" w:rsidRDefault="000245B5" w:rsidP="00E6315C">
      <w:pPr>
        <w:spacing w:line="240" w:lineRule="auto"/>
      </w:pPr>
      <w:r>
        <w:separator/>
      </w:r>
    </w:p>
  </w:footnote>
  <w:footnote w:type="continuationSeparator" w:id="0">
    <w:p w14:paraId="7E8A46F9" w14:textId="77777777" w:rsidR="000245B5" w:rsidRDefault="000245B5" w:rsidP="00E631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E6D"/>
    <w:multiLevelType w:val="multilevel"/>
    <w:tmpl w:val="1D52299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2D9E4CAF"/>
    <w:multiLevelType w:val="multilevel"/>
    <w:tmpl w:val="4300C48A"/>
    <w:lvl w:ilvl="0">
      <w:start w:val="1"/>
      <w:numFmt w:val="lowerLetter"/>
      <w:lvlText w:val="%1."/>
      <w:lvlJc w:val="left"/>
      <w:pPr>
        <w:tabs>
          <w:tab w:val="num" w:pos="0"/>
        </w:tabs>
        <w:ind w:left="1170" w:hanging="360"/>
      </w:pPr>
      <w:rPr>
        <w:b/>
        <w:i/>
        <w:color w:val="000000"/>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2" w15:restartNumberingAfterBreak="0">
    <w:nsid w:val="3B655329"/>
    <w:multiLevelType w:val="multilevel"/>
    <w:tmpl w:val="1A441A7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44355F0C"/>
    <w:multiLevelType w:val="multilevel"/>
    <w:tmpl w:val="2E0877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9EE529E"/>
    <w:multiLevelType w:val="multilevel"/>
    <w:tmpl w:val="EF2CF58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77F42B61"/>
    <w:multiLevelType w:val="multilevel"/>
    <w:tmpl w:val="DE2826B0"/>
    <w:lvl w:ilvl="0">
      <w:start w:val="1"/>
      <w:numFmt w:val="decimal"/>
      <w:lvlText w:val="%1."/>
      <w:lvlJc w:val="left"/>
      <w:pPr>
        <w:tabs>
          <w:tab w:val="num" w:pos="0"/>
        </w:tabs>
        <w:ind w:left="720" w:hanging="360"/>
      </w:pPr>
      <w:rPr>
        <w:rFonts w:ascii="Times New Roman" w:eastAsia="Times New Roman" w:hAnsi="Times New Roman" w:cs="Times New Roman"/>
        <w:b/>
        <w:u w:val="none"/>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16cid:durableId="1081297478">
    <w:abstractNumId w:val="4"/>
  </w:num>
  <w:num w:numId="2" w16cid:durableId="1217858983">
    <w:abstractNumId w:val="0"/>
  </w:num>
  <w:num w:numId="3" w16cid:durableId="381104501">
    <w:abstractNumId w:val="5"/>
  </w:num>
  <w:num w:numId="4" w16cid:durableId="1724526529">
    <w:abstractNumId w:val="2"/>
  </w:num>
  <w:num w:numId="5" w16cid:durableId="781539399">
    <w:abstractNumId w:val="1"/>
  </w:num>
  <w:num w:numId="6" w16cid:durableId="468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315C"/>
    <w:rsid w:val="000245B5"/>
    <w:rsid w:val="000473A2"/>
    <w:rsid w:val="00103E76"/>
    <w:rsid w:val="00166AE3"/>
    <w:rsid w:val="001F0A84"/>
    <w:rsid w:val="00233C79"/>
    <w:rsid w:val="002A17A6"/>
    <w:rsid w:val="002F192D"/>
    <w:rsid w:val="00317CC9"/>
    <w:rsid w:val="003C7DBF"/>
    <w:rsid w:val="004040C3"/>
    <w:rsid w:val="00422C18"/>
    <w:rsid w:val="00482F6C"/>
    <w:rsid w:val="004F168E"/>
    <w:rsid w:val="0055241C"/>
    <w:rsid w:val="00590D35"/>
    <w:rsid w:val="006A480E"/>
    <w:rsid w:val="006F6ACD"/>
    <w:rsid w:val="007F16B7"/>
    <w:rsid w:val="008F0E41"/>
    <w:rsid w:val="00971654"/>
    <w:rsid w:val="009E61E8"/>
    <w:rsid w:val="00A15F7F"/>
    <w:rsid w:val="00A73F45"/>
    <w:rsid w:val="00AA1234"/>
    <w:rsid w:val="00AC19FB"/>
    <w:rsid w:val="00AE714D"/>
    <w:rsid w:val="00B868DC"/>
    <w:rsid w:val="00C63ED8"/>
    <w:rsid w:val="00CB506A"/>
    <w:rsid w:val="00CD187B"/>
    <w:rsid w:val="00D2168D"/>
    <w:rsid w:val="00D23DA8"/>
    <w:rsid w:val="00D37400"/>
    <w:rsid w:val="00D72071"/>
    <w:rsid w:val="00DA4895"/>
    <w:rsid w:val="00DB5A19"/>
    <w:rsid w:val="00DF0E1B"/>
    <w:rsid w:val="00E6315C"/>
    <w:rsid w:val="00F9356E"/>
    <w:rsid w:val="00FA4D7C"/>
    <w:rsid w:val="00FF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A649EF"/>
  <w15:docId w15:val="{EE6BA996-1A95-45A8-A822-4C835D7A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ml-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5D"/>
    <w:pPr>
      <w:spacing w:line="276" w:lineRule="auto"/>
    </w:pPr>
  </w:style>
  <w:style w:type="paragraph" w:styleId="Heading1">
    <w:name w:val="heading 1"/>
    <w:basedOn w:val="Normal1"/>
    <w:next w:val="Normal1"/>
    <w:qFormat/>
    <w:rsid w:val="00AB68EA"/>
    <w:pPr>
      <w:keepNext/>
      <w:keepLines/>
      <w:spacing w:before="400" w:after="120"/>
      <w:outlineLvl w:val="0"/>
    </w:pPr>
    <w:rPr>
      <w:sz w:val="40"/>
      <w:szCs w:val="40"/>
    </w:rPr>
  </w:style>
  <w:style w:type="paragraph" w:styleId="Heading2">
    <w:name w:val="heading 2"/>
    <w:basedOn w:val="Normal1"/>
    <w:next w:val="Normal1"/>
    <w:qFormat/>
    <w:rsid w:val="00AB68EA"/>
    <w:pPr>
      <w:keepNext/>
      <w:keepLines/>
      <w:spacing w:before="360" w:after="120"/>
      <w:outlineLvl w:val="1"/>
    </w:pPr>
    <w:rPr>
      <w:sz w:val="32"/>
      <w:szCs w:val="32"/>
    </w:rPr>
  </w:style>
  <w:style w:type="paragraph" w:styleId="Heading3">
    <w:name w:val="heading 3"/>
    <w:basedOn w:val="Normal1"/>
    <w:next w:val="Normal1"/>
    <w:qFormat/>
    <w:rsid w:val="00AB68EA"/>
    <w:pPr>
      <w:keepNext/>
      <w:keepLines/>
      <w:spacing w:before="320" w:after="80"/>
      <w:outlineLvl w:val="2"/>
    </w:pPr>
    <w:rPr>
      <w:color w:val="434343"/>
      <w:sz w:val="28"/>
      <w:szCs w:val="28"/>
    </w:rPr>
  </w:style>
  <w:style w:type="paragraph" w:styleId="Heading4">
    <w:name w:val="heading 4"/>
    <w:basedOn w:val="Normal1"/>
    <w:next w:val="Normal1"/>
    <w:qFormat/>
    <w:rsid w:val="00AB68EA"/>
    <w:pPr>
      <w:keepNext/>
      <w:keepLines/>
      <w:spacing w:before="280" w:after="80"/>
      <w:outlineLvl w:val="3"/>
    </w:pPr>
    <w:rPr>
      <w:color w:val="666666"/>
      <w:sz w:val="24"/>
      <w:szCs w:val="24"/>
    </w:rPr>
  </w:style>
  <w:style w:type="paragraph" w:styleId="Heading5">
    <w:name w:val="heading 5"/>
    <w:basedOn w:val="Normal1"/>
    <w:next w:val="Normal1"/>
    <w:qFormat/>
    <w:rsid w:val="00AB68EA"/>
    <w:pPr>
      <w:keepNext/>
      <w:keepLines/>
      <w:spacing w:before="240" w:after="80"/>
      <w:outlineLvl w:val="4"/>
    </w:pPr>
    <w:rPr>
      <w:color w:val="666666"/>
    </w:rPr>
  </w:style>
  <w:style w:type="paragraph" w:styleId="Heading6">
    <w:name w:val="heading 6"/>
    <w:basedOn w:val="Normal1"/>
    <w:next w:val="Normal1"/>
    <w:qFormat/>
    <w:rsid w:val="00AB68E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90B7A"/>
    <w:rPr>
      <w:rFonts w:ascii="Tahoma" w:hAnsi="Tahoma" w:cs="Tahoma"/>
      <w:sz w:val="16"/>
      <w:szCs w:val="16"/>
    </w:rPr>
  </w:style>
  <w:style w:type="character" w:customStyle="1" w:styleId="HeaderChar">
    <w:name w:val="Header Char"/>
    <w:basedOn w:val="DefaultParagraphFont"/>
    <w:link w:val="Header"/>
    <w:uiPriority w:val="99"/>
    <w:semiHidden/>
    <w:qFormat/>
    <w:rsid w:val="006F5AE9"/>
  </w:style>
  <w:style w:type="character" w:customStyle="1" w:styleId="FooterChar">
    <w:name w:val="Footer Char"/>
    <w:basedOn w:val="DefaultParagraphFont"/>
    <w:link w:val="Footer"/>
    <w:uiPriority w:val="99"/>
    <w:semiHidden/>
    <w:qFormat/>
    <w:rsid w:val="006F5AE9"/>
  </w:style>
  <w:style w:type="character" w:styleId="Hyperlink">
    <w:name w:val="Hyperlink"/>
    <w:basedOn w:val="DefaultParagraphFont"/>
    <w:uiPriority w:val="99"/>
    <w:unhideWhenUsed/>
    <w:rsid w:val="00DF112D"/>
    <w:rPr>
      <w:color w:val="0000FF" w:themeColor="hyperlink"/>
      <w:u w:val="single"/>
    </w:rPr>
  </w:style>
  <w:style w:type="character" w:customStyle="1" w:styleId="IndexLink">
    <w:name w:val="Index Link"/>
    <w:qFormat/>
    <w:rsid w:val="00E6315C"/>
  </w:style>
  <w:style w:type="paragraph" w:customStyle="1" w:styleId="Heading">
    <w:name w:val="Heading"/>
    <w:basedOn w:val="Normal"/>
    <w:next w:val="BodyText"/>
    <w:qFormat/>
    <w:rsid w:val="00E6315C"/>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E6315C"/>
    <w:pPr>
      <w:spacing w:after="140"/>
    </w:pPr>
  </w:style>
  <w:style w:type="paragraph" w:styleId="List">
    <w:name w:val="List"/>
    <w:basedOn w:val="BodyText"/>
    <w:rsid w:val="00E6315C"/>
    <w:rPr>
      <w:rFonts w:cs="Lohit Devanagari"/>
    </w:rPr>
  </w:style>
  <w:style w:type="paragraph" w:styleId="Caption">
    <w:name w:val="caption"/>
    <w:basedOn w:val="Normal"/>
    <w:qFormat/>
    <w:rsid w:val="00E6315C"/>
    <w:pPr>
      <w:suppressLineNumbers/>
      <w:spacing w:before="120" w:after="120"/>
    </w:pPr>
    <w:rPr>
      <w:rFonts w:cs="Lohit Devanagari"/>
      <w:i/>
      <w:iCs/>
      <w:sz w:val="24"/>
      <w:szCs w:val="24"/>
    </w:rPr>
  </w:style>
  <w:style w:type="paragraph" w:customStyle="1" w:styleId="Index">
    <w:name w:val="Index"/>
    <w:basedOn w:val="Normal"/>
    <w:qFormat/>
    <w:rsid w:val="00E6315C"/>
    <w:pPr>
      <w:suppressLineNumbers/>
    </w:pPr>
    <w:rPr>
      <w:rFonts w:cs="Lohit Devanagari"/>
    </w:rPr>
  </w:style>
  <w:style w:type="paragraph" w:customStyle="1" w:styleId="Normal1">
    <w:name w:val="Normal1"/>
    <w:qFormat/>
    <w:rsid w:val="00AB68EA"/>
    <w:pPr>
      <w:spacing w:line="276" w:lineRule="auto"/>
    </w:pPr>
  </w:style>
  <w:style w:type="paragraph" w:styleId="Title">
    <w:name w:val="Title"/>
    <w:basedOn w:val="Normal1"/>
    <w:next w:val="Normal1"/>
    <w:qFormat/>
    <w:rsid w:val="00AB68EA"/>
    <w:pPr>
      <w:keepNext/>
      <w:keepLines/>
      <w:spacing w:after="60"/>
    </w:pPr>
    <w:rPr>
      <w:sz w:val="52"/>
      <w:szCs w:val="52"/>
    </w:rPr>
  </w:style>
  <w:style w:type="paragraph" w:styleId="Subtitle">
    <w:name w:val="Subtitle"/>
    <w:basedOn w:val="Normal1"/>
    <w:next w:val="Normal1"/>
    <w:qFormat/>
    <w:rsid w:val="00AB68EA"/>
    <w:pPr>
      <w:keepNext/>
      <w:keepLines/>
      <w:spacing w:after="320"/>
    </w:pPr>
    <w:rPr>
      <w:color w:val="666666"/>
      <w:sz w:val="30"/>
      <w:szCs w:val="30"/>
    </w:rPr>
  </w:style>
  <w:style w:type="paragraph" w:styleId="BalloonText">
    <w:name w:val="Balloon Text"/>
    <w:basedOn w:val="Normal"/>
    <w:link w:val="BalloonTextChar"/>
    <w:uiPriority w:val="99"/>
    <w:semiHidden/>
    <w:unhideWhenUsed/>
    <w:qFormat/>
    <w:rsid w:val="00390B7A"/>
    <w:pPr>
      <w:spacing w:line="240" w:lineRule="auto"/>
    </w:pPr>
    <w:rPr>
      <w:rFonts w:ascii="Tahoma" w:hAnsi="Tahoma" w:cs="Tahoma"/>
      <w:sz w:val="16"/>
      <w:szCs w:val="16"/>
    </w:rPr>
  </w:style>
  <w:style w:type="paragraph" w:customStyle="1" w:styleId="HeaderandFooter">
    <w:name w:val="Header and Footer"/>
    <w:basedOn w:val="Normal"/>
    <w:qFormat/>
    <w:rsid w:val="00E6315C"/>
  </w:style>
  <w:style w:type="paragraph" w:styleId="Header">
    <w:name w:val="header"/>
    <w:basedOn w:val="Normal"/>
    <w:link w:val="HeaderChar"/>
    <w:uiPriority w:val="99"/>
    <w:semiHidden/>
    <w:unhideWhenUsed/>
    <w:rsid w:val="006F5AE9"/>
    <w:pPr>
      <w:tabs>
        <w:tab w:val="center" w:pos="4680"/>
        <w:tab w:val="right" w:pos="9360"/>
      </w:tabs>
      <w:spacing w:line="240" w:lineRule="auto"/>
    </w:pPr>
  </w:style>
  <w:style w:type="paragraph" w:styleId="Footer">
    <w:name w:val="footer"/>
    <w:basedOn w:val="Normal"/>
    <w:link w:val="FooterChar"/>
    <w:uiPriority w:val="99"/>
    <w:semiHidden/>
    <w:unhideWhenUsed/>
    <w:rsid w:val="006F5AE9"/>
    <w:pPr>
      <w:tabs>
        <w:tab w:val="center" w:pos="4680"/>
        <w:tab w:val="right" w:pos="9360"/>
      </w:tabs>
      <w:spacing w:line="240" w:lineRule="auto"/>
    </w:pPr>
  </w:style>
  <w:style w:type="table" w:styleId="TableGrid">
    <w:name w:val="Table Grid"/>
    <w:basedOn w:val="TableNormal"/>
    <w:uiPriority w:val="59"/>
    <w:rsid w:val="00C454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ec.ac.in/" TargetMode="External"/><Relationship Id="rId13" Type="http://schemas.openxmlformats.org/officeDocument/2006/relationships/hyperlink" Target="http://www.cectl.ac.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ek.ac.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hrdonline.org/ihrdn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knpy.ac.in/" TargetMode="External"/><Relationship Id="rId5" Type="http://schemas.openxmlformats.org/officeDocument/2006/relationships/footnotes" Target="footnotes.xml"/><Relationship Id="rId15" Type="http://schemas.openxmlformats.org/officeDocument/2006/relationships/hyperlink" Target="http://www.cekottarakkara.ac.in/" TargetMode="External"/><Relationship Id="rId10" Type="http://schemas.openxmlformats.org/officeDocument/2006/relationships/hyperlink" Target="http://www.ceadoor.ihrd.a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conline.edu/" TargetMode="External"/><Relationship Id="rId14" Type="http://schemas.openxmlformats.org/officeDocument/2006/relationships/hyperlink" Target="http://www.ceattingal.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12</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Mini Nair</cp:lastModifiedBy>
  <cp:revision>5</cp:revision>
  <cp:lastPrinted>2024-05-08T05:41:00Z</cp:lastPrinted>
  <dcterms:created xsi:type="dcterms:W3CDTF">2024-04-12T05:56:00Z</dcterms:created>
  <dcterms:modified xsi:type="dcterms:W3CDTF">2024-07-03T11:43:00Z</dcterms:modified>
  <dc:language>en-IN</dc:language>
</cp:coreProperties>
</file>